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728" w:rsidRPr="00111C83" w:rsidRDefault="00764728" w:rsidP="00764728">
      <w:pPr>
        <w:spacing w:line="240" w:lineRule="auto"/>
        <w:jc w:val="center"/>
        <w:rPr>
          <w:b/>
          <w:sz w:val="32"/>
          <w:szCs w:val="32"/>
        </w:rPr>
      </w:pPr>
      <w:r w:rsidRPr="00111C83">
        <w:rPr>
          <w:b/>
          <w:sz w:val="32"/>
          <w:szCs w:val="32"/>
        </w:rPr>
        <w:t>Speech by Zoran Stančič, Deputy Director-General, European Commission, DG CONNECT (20 minutes)</w:t>
      </w:r>
    </w:p>
    <w:p w:rsidR="00764728" w:rsidRDefault="00764728" w:rsidP="00764728">
      <w:pPr>
        <w:spacing w:line="240" w:lineRule="auto"/>
        <w:jc w:val="center"/>
        <w:rPr>
          <w:b/>
          <w:sz w:val="32"/>
          <w:szCs w:val="32"/>
        </w:rPr>
      </w:pPr>
    </w:p>
    <w:p w:rsidR="00764728" w:rsidRPr="00111C83" w:rsidRDefault="00764728" w:rsidP="00764728">
      <w:pPr>
        <w:pStyle w:val="ListBullet2"/>
        <w:numPr>
          <w:ilvl w:val="0"/>
          <w:numId w:val="0"/>
        </w:numPr>
        <w:ind w:left="6043" w:firstLine="437"/>
        <w:rPr>
          <w:rFonts w:ascii="Arial" w:hAnsi="Arial" w:cs="Arial"/>
          <w:sz w:val="32"/>
          <w:szCs w:val="32"/>
        </w:rPr>
      </w:pPr>
      <w:r w:rsidRPr="00B54117">
        <w:rPr>
          <w:rFonts w:ascii="Arial" w:hAnsi="Arial" w:cs="Arial"/>
          <w:sz w:val="32"/>
          <w:szCs w:val="32"/>
        </w:rPr>
        <w:t xml:space="preserve">Word count: </w:t>
      </w:r>
      <w:r w:rsidR="00017BF3">
        <w:rPr>
          <w:rFonts w:ascii="Arial" w:hAnsi="Arial" w:cs="Arial"/>
          <w:sz w:val="32"/>
          <w:szCs w:val="32"/>
        </w:rPr>
        <w:t>2083</w:t>
      </w:r>
    </w:p>
    <w:p w:rsidR="00764728" w:rsidRDefault="00764728" w:rsidP="00764728">
      <w:pPr>
        <w:pStyle w:val="ListBullet2"/>
        <w:numPr>
          <w:ilvl w:val="0"/>
          <w:numId w:val="0"/>
        </w:numPr>
        <w:tabs>
          <w:tab w:val="left" w:pos="284"/>
        </w:tabs>
        <w:ind w:left="284"/>
        <w:rPr>
          <w:rFonts w:ascii="Arial" w:hAnsi="Arial" w:cs="Arial"/>
          <w:sz w:val="32"/>
          <w:szCs w:val="32"/>
        </w:rPr>
      </w:pPr>
    </w:p>
    <w:p w:rsidR="00A52C19" w:rsidRPr="007741AF" w:rsidRDefault="00A52C19" w:rsidP="00764728">
      <w:pPr>
        <w:pStyle w:val="ListBullet2"/>
        <w:numPr>
          <w:ilvl w:val="0"/>
          <w:numId w:val="0"/>
        </w:numPr>
        <w:tabs>
          <w:tab w:val="left" w:pos="284"/>
        </w:tabs>
        <w:ind w:left="284"/>
        <w:rPr>
          <w:rFonts w:ascii="Arial" w:hAnsi="Arial" w:cs="Arial"/>
          <w:i/>
          <w:sz w:val="32"/>
          <w:szCs w:val="32"/>
        </w:rPr>
      </w:pPr>
      <w:r w:rsidRPr="007741AF">
        <w:rPr>
          <w:rFonts w:ascii="Arial" w:hAnsi="Arial" w:cs="Arial"/>
          <w:i/>
          <w:sz w:val="32"/>
          <w:szCs w:val="32"/>
        </w:rPr>
        <w:t>(introduction)</w:t>
      </w:r>
    </w:p>
    <w:p w:rsidR="00764728" w:rsidRDefault="00764728" w:rsidP="00764728">
      <w:pPr>
        <w:pStyle w:val="ListBullet2"/>
        <w:numPr>
          <w:ilvl w:val="0"/>
          <w:numId w:val="0"/>
        </w:numPr>
        <w:tabs>
          <w:tab w:val="left" w:pos="284"/>
        </w:tabs>
        <w:ind w:left="284"/>
        <w:rPr>
          <w:rFonts w:ascii="Arial" w:hAnsi="Arial" w:cs="Arial"/>
          <w:sz w:val="32"/>
          <w:szCs w:val="32"/>
        </w:rPr>
      </w:pPr>
      <w:r>
        <w:rPr>
          <w:rFonts w:ascii="Arial" w:hAnsi="Arial" w:cs="Arial"/>
          <w:sz w:val="32"/>
          <w:szCs w:val="32"/>
        </w:rPr>
        <w:t xml:space="preserve">Good afternoon </w:t>
      </w:r>
      <w:r w:rsidR="00B54117">
        <w:rPr>
          <w:rFonts w:ascii="Arial" w:hAnsi="Arial" w:cs="Arial"/>
          <w:sz w:val="32"/>
          <w:szCs w:val="32"/>
        </w:rPr>
        <w:t>L</w:t>
      </w:r>
      <w:r w:rsidRPr="00111C83">
        <w:rPr>
          <w:rFonts w:ascii="Arial" w:hAnsi="Arial" w:cs="Arial"/>
          <w:sz w:val="32"/>
          <w:szCs w:val="32"/>
        </w:rPr>
        <w:t>adies and Gentlemen,</w:t>
      </w:r>
      <w:r>
        <w:rPr>
          <w:rFonts w:ascii="Arial" w:hAnsi="Arial" w:cs="Arial"/>
          <w:sz w:val="32"/>
          <w:szCs w:val="32"/>
        </w:rPr>
        <w:t xml:space="preserve"> </w:t>
      </w:r>
    </w:p>
    <w:p w:rsidR="00B54117" w:rsidRDefault="00764728" w:rsidP="00764728">
      <w:pPr>
        <w:pStyle w:val="ListBullet2"/>
        <w:numPr>
          <w:ilvl w:val="0"/>
          <w:numId w:val="0"/>
        </w:numPr>
        <w:tabs>
          <w:tab w:val="num" w:pos="284"/>
        </w:tabs>
        <w:ind w:left="284"/>
        <w:rPr>
          <w:rFonts w:ascii="Arial" w:hAnsi="Arial" w:cs="Arial"/>
          <w:sz w:val="32"/>
          <w:szCs w:val="32"/>
        </w:rPr>
      </w:pPr>
      <w:r w:rsidRPr="00111C83">
        <w:rPr>
          <w:rFonts w:ascii="Arial" w:hAnsi="Arial" w:cs="Arial"/>
          <w:sz w:val="32"/>
          <w:szCs w:val="32"/>
        </w:rPr>
        <w:t>It is a</w:t>
      </w:r>
      <w:r>
        <w:rPr>
          <w:rFonts w:ascii="Arial" w:hAnsi="Arial" w:cs="Arial"/>
          <w:sz w:val="32"/>
          <w:szCs w:val="32"/>
        </w:rPr>
        <w:t xml:space="preserve"> great </w:t>
      </w:r>
      <w:r w:rsidRPr="00111C83">
        <w:rPr>
          <w:rFonts w:ascii="Arial" w:hAnsi="Arial" w:cs="Arial"/>
          <w:sz w:val="32"/>
          <w:szCs w:val="32"/>
        </w:rPr>
        <w:t xml:space="preserve">honour </w:t>
      </w:r>
      <w:r>
        <w:rPr>
          <w:rFonts w:ascii="Arial" w:hAnsi="Arial" w:cs="Arial"/>
          <w:sz w:val="32"/>
          <w:szCs w:val="32"/>
        </w:rPr>
        <w:t xml:space="preserve">for me </w:t>
      </w:r>
      <w:r w:rsidRPr="00111C83">
        <w:rPr>
          <w:rFonts w:ascii="Arial" w:hAnsi="Arial" w:cs="Arial"/>
          <w:sz w:val="32"/>
          <w:szCs w:val="32"/>
        </w:rPr>
        <w:t xml:space="preserve">to be here today at </w:t>
      </w:r>
      <w:r>
        <w:rPr>
          <w:rFonts w:ascii="Arial" w:hAnsi="Arial" w:cs="Arial"/>
          <w:sz w:val="32"/>
          <w:szCs w:val="32"/>
        </w:rPr>
        <w:t xml:space="preserve">an event promoting </w:t>
      </w:r>
      <w:r w:rsidR="00B54117">
        <w:rPr>
          <w:rFonts w:ascii="Arial" w:hAnsi="Arial" w:cs="Arial"/>
          <w:sz w:val="32"/>
          <w:szCs w:val="32"/>
        </w:rPr>
        <w:t>open access to research results.</w:t>
      </w:r>
    </w:p>
    <w:p w:rsidR="00764728" w:rsidRDefault="00B54117" w:rsidP="00764728">
      <w:pPr>
        <w:pStyle w:val="ListBullet2"/>
        <w:numPr>
          <w:ilvl w:val="0"/>
          <w:numId w:val="0"/>
        </w:numPr>
        <w:tabs>
          <w:tab w:val="num" w:pos="284"/>
        </w:tabs>
        <w:ind w:left="284"/>
        <w:rPr>
          <w:rFonts w:ascii="Arial" w:hAnsi="Arial" w:cs="Arial"/>
          <w:sz w:val="32"/>
          <w:szCs w:val="32"/>
        </w:rPr>
      </w:pPr>
      <w:r>
        <w:rPr>
          <w:rFonts w:ascii="Arial" w:hAnsi="Arial" w:cs="Arial"/>
          <w:sz w:val="32"/>
          <w:szCs w:val="32"/>
        </w:rPr>
        <w:t xml:space="preserve">This is </w:t>
      </w:r>
      <w:r w:rsidR="00764728">
        <w:rPr>
          <w:rFonts w:ascii="Arial" w:hAnsi="Arial" w:cs="Arial"/>
          <w:sz w:val="32"/>
          <w:szCs w:val="32"/>
        </w:rPr>
        <w:t>a topic of huge importance for science and innovation.</w:t>
      </w:r>
    </w:p>
    <w:p w:rsidR="00764728" w:rsidRDefault="00764728" w:rsidP="00764728">
      <w:pPr>
        <w:pStyle w:val="ListBullet2"/>
        <w:numPr>
          <w:ilvl w:val="0"/>
          <w:numId w:val="0"/>
        </w:numPr>
        <w:tabs>
          <w:tab w:val="num" w:pos="283"/>
        </w:tabs>
        <w:ind w:left="283"/>
        <w:rPr>
          <w:rFonts w:ascii="Arial" w:hAnsi="Arial" w:cs="Arial"/>
          <w:sz w:val="32"/>
          <w:szCs w:val="32"/>
        </w:rPr>
      </w:pPr>
      <w:r>
        <w:rPr>
          <w:rFonts w:ascii="Arial" w:hAnsi="Arial" w:cs="Arial"/>
          <w:sz w:val="32"/>
          <w:szCs w:val="32"/>
        </w:rPr>
        <w:t>T</w:t>
      </w:r>
      <w:r w:rsidRPr="00111C83">
        <w:rPr>
          <w:rFonts w:ascii="Arial" w:hAnsi="Arial" w:cs="Arial"/>
          <w:sz w:val="32"/>
          <w:szCs w:val="32"/>
        </w:rPr>
        <w:t>hanks to the internet, scientists around the world are developing new habits of communication and collaboration.</w:t>
      </w:r>
      <w:r>
        <w:rPr>
          <w:rFonts w:ascii="Arial" w:hAnsi="Arial" w:cs="Arial"/>
          <w:sz w:val="32"/>
          <w:szCs w:val="32"/>
        </w:rPr>
        <w:t xml:space="preserve"> </w:t>
      </w:r>
    </w:p>
    <w:p w:rsidR="00764728" w:rsidRDefault="00764728" w:rsidP="00764728">
      <w:pPr>
        <w:pStyle w:val="ListBullet2"/>
        <w:numPr>
          <w:ilvl w:val="0"/>
          <w:numId w:val="0"/>
        </w:numPr>
        <w:tabs>
          <w:tab w:val="num" w:pos="283"/>
        </w:tabs>
        <w:ind w:left="283"/>
        <w:rPr>
          <w:rFonts w:ascii="Arial" w:hAnsi="Arial" w:cs="Arial"/>
          <w:sz w:val="32"/>
          <w:szCs w:val="32"/>
        </w:rPr>
      </w:pPr>
      <w:r w:rsidRPr="00111C83">
        <w:rPr>
          <w:rFonts w:ascii="Arial" w:hAnsi="Arial" w:cs="Arial"/>
          <w:sz w:val="32"/>
          <w:szCs w:val="32"/>
        </w:rPr>
        <w:t>This offers tremendous opportunities that must be harnessed</w:t>
      </w:r>
      <w:r>
        <w:rPr>
          <w:rFonts w:ascii="Arial" w:hAnsi="Arial" w:cs="Arial"/>
          <w:sz w:val="32"/>
          <w:szCs w:val="32"/>
        </w:rPr>
        <w:t>.</w:t>
      </w:r>
    </w:p>
    <w:p w:rsidR="00764728" w:rsidRDefault="00764728" w:rsidP="00764728">
      <w:pPr>
        <w:pStyle w:val="ListBullet2"/>
        <w:numPr>
          <w:ilvl w:val="0"/>
          <w:numId w:val="0"/>
        </w:numPr>
        <w:tabs>
          <w:tab w:val="num" w:pos="283"/>
        </w:tabs>
        <w:ind w:left="283"/>
        <w:rPr>
          <w:rFonts w:ascii="Arial" w:hAnsi="Arial" w:cs="Arial"/>
          <w:sz w:val="32"/>
          <w:szCs w:val="32"/>
        </w:rPr>
      </w:pPr>
      <w:r w:rsidRPr="00111C83">
        <w:rPr>
          <w:rFonts w:ascii="Arial" w:hAnsi="Arial" w:cs="Arial"/>
          <w:sz w:val="32"/>
          <w:szCs w:val="32"/>
        </w:rPr>
        <w:t>We must ensure that scientific information is circulated widely and rapidly, using digital media such as the internet.</w:t>
      </w:r>
    </w:p>
    <w:p w:rsidR="00764728" w:rsidRPr="00111C83" w:rsidRDefault="00764728" w:rsidP="00764728">
      <w:pPr>
        <w:pStyle w:val="ListBullet2"/>
        <w:numPr>
          <w:ilvl w:val="0"/>
          <w:numId w:val="0"/>
        </w:numPr>
        <w:tabs>
          <w:tab w:val="num" w:pos="283"/>
        </w:tabs>
        <w:ind w:left="283"/>
        <w:rPr>
          <w:rFonts w:ascii="Arial" w:hAnsi="Arial" w:cs="Arial"/>
          <w:sz w:val="32"/>
          <w:szCs w:val="32"/>
        </w:rPr>
      </w:pPr>
      <w:r w:rsidRPr="00111C83">
        <w:rPr>
          <w:rFonts w:ascii="Arial" w:hAnsi="Arial" w:cs="Arial"/>
          <w:sz w:val="32"/>
          <w:szCs w:val="32"/>
        </w:rPr>
        <w:t xml:space="preserve">This can accelerate scientific discovery and allow research findings to be systematically taken up by businesses. </w:t>
      </w:r>
    </w:p>
    <w:p w:rsidR="00764728" w:rsidRDefault="00764728" w:rsidP="00764728">
      <w:pPr>
        <w:pStyle w:val="ListBullet2"/>
        <w:numPr>
          <w:ilvl w:val="0"/>
          <w:numId w:val="0"/>
        </w:numPr>
        <w:tabs>
          <w:tab w:val="num" w:pos="283"/>
        </w:tabs>
        <w:ind w:left="283"/>
        <w:rPr>
          <w:rFonts w:ascii="Arial" w:hAnsi="Arial" w:cs="Arial"/>
          <w:sz w:val="32"/>
          <w:szCs w:val="32"/>
        </w:rPr>
      </w:pPr>
      <w:r w:rsidRPr="00111C83">
        <w:rPr>
          <w:rFonts w:ascii="Arial" w:hAnsi="Arial" w:cs="Arial"/>
          <w:sz w:val="32"/>
          <w:szCs w:val="32"/>
        </w:rPr>
        <w:t>How can we ensure that scientific information is circulated widely and rapidly? The answer is open access. Open access to scientific publications and to research data.</w:t>
      </w:r>
    </w:p>
    <w:p w:rsidR="00764728" w:rsidRDefault="00764728" w:rsidP="00764728">
      <w:pPr>
        <w:pStyle w:val="ListBullet2"/>
        <w:numPr>
          <w:ilvl w:val="0"/>
          <w:numId w:val="0"/>
        </w:numPr>
        <w:tabs>
          <w:tab w:val="num" w:pos="284"/>
        </w:tabs>
        <w:ind w:left="284"/>
        <w:rPr>
          <w:rFonts w:ascii="Arial" w:hAnsi="Arial" w:cs="Arial"/>
          <w:sz w:val="32"/>
          <w:szCs w:val="32"/>
        </w:rPr>
      </w:pPr>
    </w:p>
    <w:p w:rsidR="00764728" w:rsidRDefault="00764728" w:rsidP="00764728">
      <w:pPr>
        <w:pStyle w:val="ListBullet2"/>
        <w:numPr>
          <w:ilvl w:val="0"/>
          <w:numId w:val="0"/>
        </w:numPr>
        <w:tabs>
          <w:tab w:val="num" w:pos="284"/>
        </w:tabs>
        <w:ind w:left="284"/>
        <w:rPr>
          <w:rFonts w:ascii="Arial" w:hAnsi="Arial" w:cs="Arial"/>
          <w:sz w:val="32"/>
          <w:szCs w:val="32"/>
        </w:rPr>
      </w:pPr>
    </w:p>
    <w:p w:rsidR="00764728" w:rsidRDefault="00764728" w:rsidP="00764728">
      <w:pPr>
        <w:pStyle w:val="ListBullet2"/>
        <w:numPr>
          <w:ilvl w:val="0"/>
          <w:numId w:val="0"/>
        </w:numPr>
        <w:tabs>
          <w:tab w:val="num" w:pos="284"/>
        </w:tabs>
        <w:ind w:left="284"/>
        <w:rPr>
          <w:rFonts w:ascii="Arial" w:hAnsi="Arial" w:cs="Arial"/>
          <w:sz w:val="32"/>
          <w:szCs w:val="32"/>
        </w:rPr>
      </w:pPr>
    </w:p>
    <w:p w:rsidR="00764728" w:rsidRDefault="00764728" w:rsidP="00764728">
      <w:pPr>
        <w:pStyle w:val="ListBullet2"/>
        <w:numPr>
          <w:ilvl w:val="0"/>
          <w:numId w:val="0"/>
        </w:numPr>
        <w:tabs>
          <w:tab w:val="num" w:pos="284"/>
        </w:tabs>
        <w:ind w:left="284"/>
        <w:rPr>
          <w:rFonts w:ascii="Arial" w:hAnsi="Arial" w:cs="Arial"/>
          <w:sz w:val="32"/>
          <w:szCs w:val="32"/>
        </w:rPr>
      </w:pPr>
      <w:r w:rsidRPr="00534FB0">
        <w:rPr>
          <w:rFonts w:ascii="Arial" w:hAnsi="Arial" w:cs="Arial"/>
          <w:sz w:val="32"/>
          <w:szCs w:val="32"/>
        </w:rPr>
        <w:t xml:space="preserve">Open access is no </w:t>
      </w:r>
      <w:r>
        <w:rPr>
          <w:rFonts w:ascii="Arial" w:hAnsi="Arial" w:cs="Arial"/>
          <w:sz w:val="32"/>
          <w:szCs w:val="32"/>
        </w:rPr>
        <w:t xml:space="preserve">longer an </w:t>
      </w:r>
      <w:r w:rsidRPr="00534FB0">
        <w:rPr>
          <w:rFonts w:ascii="Arial" w:hAnsi="Arial" w:cs="Arial"/>
          <w:sz w:val="32"/>
          <w:szCs w:val="32"/>
        </w:rPr>
        <w:t>experiment.</w:t>
      </w:r>
      <w:r>
        <w:rPr>
          <w:rFonts w:ascii="Arial" w:hAnsi="Arial" w:cs="Arial"/>
          <w:sz w:val="32"/>
          <w:szCs w:val="32"/>
        </w:rPr>
        <w:t xml:space="preserve"> Open access </w:t>
      </w:r>
      <w:r w:rsidRPr="00534FB0">
        <w:rPr>
          <w:rFonts w:ascii="Arial" w:hAnsi="Arial" w:cs="Arial"/>
          <w:sz w:val="32"/>
          <w:szCs w:val="32"/>
        </w:rPr>
        <w:t>is backed by a</w:t>
      </w:r>
      <w:r w:rsidR="00182B91">
        <w:rPr>
          <w:rFonts w:ascii="Arial" w:hAnsi="Arial" w:cs="Arial"/>
          <w:sz w:val="32"/>
          <w:szCs w:val="32"/>
        </w:rPr>
        <w:t xml:space="preserve"> steadily increasing</w:t>
      </w:r>
      <w:r w:rsidRPr="00534FB0">
        <w:rPr>
          <w:rFonts w:ascii="Arial" w:hAnsi="Arial" w:cs="Arial"/>
          <w:sz w:val="32"/>
          <w:szCs w:val="32"/>
        </w:rPr>
        <w:t xml:space="preserve"> number of universities, research centres and funding agencies </w:t>
      </w:r>
      <w:r>
        <w:rPr>
          <w:rFonts w:ascii="Arial" w:hAnsi="Arial" w:cs="Arial"/>
          <w:sz w:val="32"/>
          <w:szCs w:val="32"/>
        </w:rPr>
        <w:t xml:space="preserve">in Europe and beyond. </w:t>
      </w:r>
    </w:p>
    <w:p w:rsidR="00764728" w:rsidRDefault="00764728" w:rsidP="00764728">
      <w:pPr>
        <w:pStyle w:val="ListBullet2"/>
        <w:numPr>
          <w:ilvl w:val="0"/>
          <w:numId w:val="0"/>
        </w:numPr>
        <w:tabs>
          <w:tab w:val="num" w:pos="284"/>
        </w:tabs>
        <w:ind w:left="284"/>
        <w:rPr>
          <w:rFonts w:ascii="Arial" w:hAnsi="Arial" w:cs="Arial"/>
          <w:sz w:val="32"/>
          <w:szCs w:val="32"/>
        </w:rPr>
      </w:pPr>
      <w:r>
        <w:rPr>
          <w:rFonts w:ascii="Arial" w:hAnsi="Arial" w:cs="Arial"/>
          <w:sz w:val="32"/>
          <w:szCs w:val="32"/>
        </w:rPr>
        <w:t xml:space="preserve">France is one of the many EU Member States that have actively contributed to developing open access policies in Europe. </w:t>
      </w:r>
    </w:p>
    <w:p w:rsidR="006C0ED4" w:rsidRDefault="006C0ED4" w:rsidP="00F2645A">
      <w:pPr>
        <w:pStyle w:val="ListBullet2"/>
        <w:numPr>
          <w:ilvl w:val="0"/>
          <w:numId w:val="0"/>
        </w:numPr>
        <w:ind w:left="284"/>
        <w:rPr>
          <w:rFonts w:ascii="Arial" w:hAnsi="Arial" w:cs="Arial"/>
          <w:sz w:val="32"/>
          <w:szCs w:val="32"/>
        </w:rPr>
      </w:pPr>
      <w:r>
        <w:rPr>
          <w:rFonts w:ascii="Arial" w:hAnsi="Arial" w:cs="Arial"/>
          <w:sz w:val="32"/>
          <w:szCs w:val="32"/>
        </w:rPr>
        <w:t>The work being done via HAL – Hyper Articles en Ligne – is one example of the crucial developments that have been taking place in this country.</w:t>
      </w:r>
    </w:p>
    <w:p w:rsidR="006C0ED4" w:rsidRDefault="006C0ED4" w:rsidP="00F2645A">
      <w:pPr>
        <w:pStyle w:val="ListBullet2"/>
        <w:numPr>
          <w:ilvl w:val="0"/>
          <w:numId w:val="0"/>
        </w:numPr>
        <w:ind w:left="284"/>
        <w:rPr>
          <w:rFonts w:ascii="Arial" w:hAnsi="Arial" w:cs="Arial"/>
          <w:sz w:val="32"/>
          <w:szCs w:val="32"/>
        </w:rPr>
      </w:pPr>
      <w:r>
        <w:rPr>
          <w:rFonts w:ascii="Arial" w:hAnsi="Arial" w:cs="Arial"/>
          <w:sz w:val="32"/>
          <w:szCs w:val="32"/>
        </w:rPr>
        <w:t>The work of French higher education institutions and Couperin in particular, has been instrumental in setting up institutional repositories and spreading information on open access.</w:t>
      </w:r>
    </w:p>
    <w:p w:rsidR="00401921" w:rsidRDefault="00401921" w:rsidP="00401921">
      <w:pPr>
        <w:pStyle w:val="ListBullet2"/>
        <w:numPr>
          <w:ilvl w:val="0"/>
          <w:numId w:val="0"/>
        </w:numPr>
        <w:tabs>
          <w:tab w:val="num" w:pos="284"/>
        </w:tabs>
        <w:ind w:left="284"/>
        <w:rPr>
          <w:rFonts w:ascii="Arial" w:hAnsi="Arial" w:cs="Arial"/>
          <w:sz w:val="32"/>
          <w:szCs w:val="32"/>
        </w:rPr>
      </w:pPr>
      <w:r>
        <w:rPr>
          <w:rFonts w:ascii="Arial" w:hAnsi="Arial" w:cs="Arial"/>
          <w:sz w:val="32"/>
          <w:szCs w:val="32"/>
        </w:rPr>
        <w:t xml:space="preserve">And </w:t>
      </w:r>
      <w:r w:rsidR="003D2AEC">
        <w:rPr>
          <w:rFonts w:ascii="Arial" w:hAnsi="Arial" w:cs="Arial"/>
          <w:sz w:val="32"/>
          <w:szCs w:val="32"/>
        </w:rPr>
        <w:t xml:space="preserve">by hosting </w:t>
      </w:r>
      <w:r>
        <w:rPr>
          <w:rFonts w:ascii="Arial" w:hAnsi="Arial" w:cs="Arial"/>
          <w:sz w:val="32"/>
          <w:szCs w:val="32"/>
        </w:rPr>
        <w:t>this conference, France is showing leadership. It is signalling that it is time to move from talking about open access to making open access happen.</w:t>
      </w:r>
    </w:p>
    <w:p w:rsidR="00764728" w:rsidRDefault="00401921" w:rsidP="00764728">
      <w:pPr>
        <w:pStyle w:val="ListBullet2"/>
        <w:numPr>
          <w:ilvl w:val="0"/>
          <w:numId w:val="0"/>
        </w:numPr>
        <w:tabs>
          <w:tab w:val="num" w:pos="284"/>
        </w:tabs>
        <w:ind w:left="284"/>
        <w:rPr>
          <w:rFonts w:ascii="Arial" w:hAnsi="Arial" w:cs="Arial"/>
          <w:sz w:val="32"/>
          <w:szCs w:val="32"/>
        </w:rPr>
      </w:pPr>
      <w:r>
        <w:rPr>
          <w:rFonts w:ascii="Arial" w:hAnsi="Arial" w:cs="Arial"/>
          <w:sz w:val="32"/>
          <w:szCs w:val="32"/>
        </w:rPr>
        <w:t xml:space="preserve">So </w:t>
      </w:r>
      <w:r w:rsidR="00764728">
        <w:rPr>
          <w:rFonts w:ascii="Arial" w:hAnsi="Arial" w:cs="Arial"/>
          <w:sz w:val="32"/>
          <w:szCs w:val="32"/>
        </w:rPr>
        <w:t xml:space="preserve">I am </w:t>
      </w:r>
      <w:r w:rsidR="00A52C19">
        <w:rPr>
          <w:rFonts w:ascii="Arial" w:hAnsi="Arial" w:cs="Arial"/>
          <w:sz w:val="32"/>
          <w:szCs w:val="32"/>
        </w:rPr>
        <w:t xml:space="preserve">very much </w:t>
      </w:r>
      <w:r w:rsidR="00764728">
        <w:rPr>
          <w:rFonts w:ascii="Arial" w:hAnsi="Arial" w:cs="Arial"/>
          <w:sz w:val="32"/>
          <w:szCs w:val="32"/>
        </w:rPr>
        <w:t>looking forward to hearing about developments in French open access policy today.</w:t>
      </w:r>
    </w:p>
    <w:p w:rsidR="00A52C19" w:rsidRDefault="00A52C19" w:rsidP="00764728">
      <w:pPr>
        <w:pStyle w:val="ListBullet2"/>
        <w:numPr>
          <w:ilvl w:val="0"/>
          <w:numId w:val="0"/>
        </w:numPr>
        <w:tabs>
          <w:tab w:val="num" w:pos="283"/>
        </w:tabs>
        <w:ind w:left="283"/>
        <w:rPr>
          <w:rFonts w:ascii="Arial" w:hAnsi="Arial" w:cs="Arial"/>
          <w:sz w:val="32"/>
          <w:szCs w:val="32"/>
        </w:rPr>
      </w:pPr>
    </w:p>
    <w:p w:rsidR="00A52C19" w:rsidRPr="007741AF" w:rsidRDefault="007741AF" w:rsidP="00764728">
      <w:pPr>
        <w:pStyle w:val="ListBullet2"/>
        <w:numPr>
          <w:ilvl w:val="0"/>
          <w:numId w:val="0"/>
        </w:numPr>
        <w:tabs>
          <w:tab w:val="num" w:pos="283"/>
        </w:tabs>
        <w:ind w:left="283"/>
        <w:rPr>
          <w:rFonts w:ascii="Arial" w:hAnsi="Arial" w:cs="Arial"/>
          <w:i/>
          <w:sz w:val="32"/>
          <w:szCs w:val="32"/>
        </w:rPr>
      </w:pPr>
      <w:r w:rsidRPr="007741AF">
        <w:rPr>
          <w:rFonts w:ascii="Arial" w:hAnsi="Arial" w:cs="Arial"/>
          <w:i/>
          <w:sz w:val="32"/>
          <w:szCs w:val="32"/>
        </w:rPr>
        <w:t xml:space="preserve"> </w:t>
      </w:r>
      <w:r w:rsidR="00A52C19" w:rsidRPr="007741AF">
        <w:rPr>
          <w:rFonts w:ascii="Arial" w:hAnsi="Arial" w:cs="Arial"/>
          <w:i/>
          <w:sz w:val="32"/>
          <w:szCs w:val="32"/>
        </w:rPr>
        <w:t>(EC vision on open access)</w:t>
      </w:r>
    </w:p>
    <w:p w:rsidR="00764728" w:rsidRDefault="00661CA1" w:rsidP="00764728">
      <w:pPr>
        <w:pStyle w:val="ListBullet2"/>
        <w:numPr>
          <w:ilvl w:val="0"/>
          <w:numId w:val="0"/>
        </w:numPr>
        <w:tabs>
          <w:tab w:val="num" w:pos="283"/>
        </w:tabs>
        <w:ind w:left="283"/>
        <w:rPr>
          <w:rFonts w:ascii="Arial" w:hAnsi="Arial" w:cs="Arial"/>
          <w:sz w:val="32"/>
          <w:szCs w:val="32"/>
        </w:rPr>
      </w:pPr>
      <w:r>
        <w:rPr>
          <w:rFonts w:ascii="Arial" w:hAnsi="Arial" w:cs="Arial"/>
          <w:sz w:val="32"/>
          <w:szCs w:val="32"/>
        </w:rPr>
        <w:t>Like France, t</w:t>
      </w:r>
      <w:r w:rsidR="00764728" w:rsidRPr="00111C83">
        <w:rPr>
          <w:rFonts w:ascii="Arial" w:hAnsi="Arial" w:cs="Arial"/>
          <w:sz w:val="32"/>
          <w:szCs w:val="32"/>
        </w:rPr>
        <w:t>he European Commission takes open access very seriously.</w:t>
      </w:r>
    </w:p>
    <w:p w:rsidR="00764728" w:rsidRDefault="00764728" w:rsidP="00764728">
      <w:pPr>
        <w:pStyle w:val="ListBullet2"/>
        <w:numPr>
          <w:ilvl w:val="0"/>
          <w:numId w:val="0"/>
        </w:numPr>
        <w:tabs>
          <w:tab w:val="num" w:pos="284"/>
        </w:tabs>
        <w:ind w:left="284"/>
        <w:rPr>
          <w:rFonts w:ascii="Arial" w:hAnsi="Arial" w:cs="Arial"/>
          <w:sz w:val="32"/>
          <w:szCs w:val="32"/>
        </w:rPr>
      </w:pPr>
      <w:r>
        <w:rPr>
          <w:rFonts w:ascii="Arial" w:hAnsi="Arial" w:cs="Arial"/>
          <w:sz w:val="32"/>
          <w:szCs w:val="32"/>
        </w:rPr>
        <w:t>As many of you know, open access is a topic which is close to the heart of Neelie Kroes, the Vice-President of the European Commission responsible for the Digital Agenda.</w:t>
      </w:r>
    </w:p>
    <w:p w:rsidR="00764728" w:rsidRDefault="00764728" w:rsidP="00764728">
      <w:pPr>
        <w:pStyle w:val="ListBullet2"/>
        <w:numPr>
          <w:ilvl w:val="0"/>
          <w:numId w:val="0"/>
        </w:numPr>
        <w:tabs>
          <w:tab w:val="num" w:pos="283"/>
        </w:tabs>
        <w:ind w:left="283"/>
        <w:rPr>
          <w:rFonts w:ascii="Arial" w:hAnsi="Arial" w:cs="Arial"/>
          <w:sz w:val="32"/>
          <w:szCs w:val="32"/>
        </w:rPr>
      </w:pPr>
      <w:r>
        <w:rPr>
          <w:rFonts w:ascii="Arial" w:hAnsi="Arial" w:cs="Arial"/>
          <w:sz w:val="32"/>
          <w:szCs w:val="32"/>
        </w:rPr>
        <w:t xml:space="preserve">One key principle underlying our open access policy </w:t>
      </w:r>
      <w:r w:rsidRPr="00111C83">
        <w:rPr>
          <w:rFonts w:ascii="Arial" w:hAnsi="Arial" w:cs="Arial"/>
          <w:sz w:val="32"/>
          <w:szCs w:val="32"/>
        </w:rPr>
        <w:t xml:space="preserve">is that </w:t>
      </w:r>
      <w:r>
        <w:rPr>
          <w:rFonts w:ascii="Arial" w:hAnsi="Arial" w:cs="Arial"/>
          <w:sz w:val="32"/>
          <w:szCs w:val="32"/>
        </w:rPr>
        <w:t xml:space="preserve">scientific </w:t>
      </w:r>
      <w:r w:rsidRPr="00111C83">
        <w:rPr>
          <w:rFonts w:ascii="Arial" w:hAnsi="Arial" w:cs="Arial"/>
          <w:sz w:val="32"/>
          <w:szCs w:val="32"/>
        </w:rPr>
        <w:t>information already paid for by the public purse should not be paid for again each time it is accessed or used, and that it should also benefit European companies and citizens to the full.</w:t>
      </w:r>
    </w:p>
    <w:p w:rsidR="00661CA1" w:rsidRDefault="00661CA1" w:rsidP="00764728">
      <w:pPr>
        <w:pStyle w:val="ListBullet2"/>
        <w:numPr>
          <w:ilvl w:val="0"/>
          <w:numId w:val="0"/>
        </w:numPr>
        <w:tabs>
          <w:tab w:val="num" w:pos="283"/>
        </w:tabs>
        <w:ind w:left="283"/>
        <w:rPr>
          <w:rFonts w:ascii="Arial" w:hAnsi="Arial" w:cs="Arial"/>
          <w:sz w:val="32"/>
          <w:szCs w:val="32"/>
        </w:rPr>
      </w:pPr>
      <w:r>
        <w:rPr>
          <w:rFonts w:ascii="Arial" w:hAnsi="Arial" w:cs="Arial"/>
          <w:sz w:val="32"/>
          <w:szCs w:val="32"/>
        </w:rPr>
        <w:t>This is a principle which we have discussed many times at the level of the European Council. We know it is shared among EU Member States.</w:t>
      </w:r>
    </w:p>
    <w:p w:rsidR="00764728" w:rsidRPr="00111C83" w:rsidRDefault="00661CA1" w:rsidP="00764728">
      <w:pPr>
        <w:pStyle w:val="ListBullet2"/>
        <w:numPr>
          <w:ilvl w:val="0"/>
          <w:numId w:val="0"/>
        </w:numPr>
        <w:tabs>
          <w:tab w:val="num" w:pos="283"/>
        </w:tabs>
        <w:ind w:left="283"/>
        <w:rPr>
          <w:rFonts w:ascii="Arial" w:hAnsi="Arial" w:cs="Arial"/>
          <w:sz w:val="32"/>
          <w:szCs w:val="32"/>
        </w:rPr>
      </w:pPr>
      <w:r>
        <w:rPr>
          <w:rFonts w:ascii="Arial" w:hAnsi="Arial" w:cs="Arial"/>
          <w:sz w:val="32"/>
          <w:szCs w:val="32"/>
        </w:rPr>
        <w:t>So a</w:t>
      </w:r>
      <w:r w:rsidR="00764728" w:rsidRPr="00111C83">
        <w:rPr>
          <w:rFonts w:ascii="Arial" w:hAnsi="Arial" w:cs="Arial"/>
          <w:sz w:val="32"/>
          <w:szCs w:val="32"/>
        </w:rPr>
        <w:t xml:space="preserve">ccess to scientific information is a matter of principle. If you pay for research, you should have access to its results. And better access to its results can drive innovation and our economy. </w:t>
      </w:r>
    </w:p>
    <w:p w:rsidR="00764728" w:rsidRPr="00E10CB2" w:rsidRDefault="00764728" w:rsidP="00764728">
      <w:pPr>
        <w:pStyle w:val="ListBullet2"/>
        <w:numPr>
          <w:ilvl w:val="0"/>
          <w:numId w:val="0"/>
        </w:numPr>
        <w:tabs>
          <w:tab w:val="num" w:pos="283"/>
        </w:tabs>
        <w:ind w:left="283"/>
        <w:rPr>
          <w:rFonts w:ascii="Arial" w:hAnsi="Arial" w:cs="Arial"/>
          <w:sz w:val="32"/>
          <w:szCs w:val="32"/>
        </w:rPr>
      </w:pPr>
      <w:r w:rsidRPr="00E10CB2">
        <w:rPr>
          <w:rFonts w:ascii="Arial" w:hAnsi="Arial" w:cs="Arial"/>
          <w:sz w:val="32"/>
          <w:szCs w:val="32"/>
        </w:rPr>
        <w:t xml:space="preserve">Our key motivation </w:t>
      </w:r>
      <w:r w:rsidR="00E91CEC">
        <w:rPr>
          <w:rFonts w:ascii="Arial" w:hAnsi="Arial" w:cs="Arial"/>
          <w:sz w:val="32"/>
          <w:szCs w:val="32"/>
        </w:rPr>
        <w:t xml:space="preserve">in Europe </w:t>
      </w:r>
      <w:r w:rsidRPr="00E10CB2">
        <w:rPr>
          <w:rFonts w:ascii="Arial" w:hAnsi="Arial" w:cs="Arial"/>
          <w:sz w:val="32"/>
          <w:szCs w:val="32"/>
        </w:rPr>
        <w:t xml:space="preserve">in this context is very clear: </w:t>
      </w:r>
      <w:r w:rsidR="00E91CEC">
        <w:rPr>
          <w:rFonts w:ascii="Arial" w:hAnsi="Arial" w:cs="Arial"/>
          <w:sz w:val="32"/>
          <w:szCs w:val="32"/>
        </w:rPr>
        <w:t>we</w:t>
      </w:r>
      <w:r w:rsidRPr="00E10CB2">
        <w:rPr>
          <w:rFonts w:ascii="Arial" w:hAnsi="Arial" w:cs="Arial"/>
          <w:sz w:val="32"/>
          <w:szCs w:val="32"/>
        </w:rPr>
        <w:t xml:space="preserve"> must optimise the impact of publicly-funded scientific research. And we </w:t>
      </w:r>
      <w:r w:rsidR="001936AD">
        <w:rPr>
          <w:rFonts w:ascii="Arial" w:hAnsi="Arial" w:cs="Arial"/>
          <w:sz w:val="32"/>
          <w:szCs w:val="32"/>
        </w:rPr>
        <w:t>see</w:t>
      </w:r>
      <w:r w:rsidR="001936AD" w:rsidRPr="00E10CB2">
        <w:rPr>
          <w:rFonts w:ascii="Arial" w:hAnsi="Arial" w:cs="Arial"/>
          <w:sz w:val="32"/>
          <w:szCs w:val="32"/>
        </w:rPr>
        <w:t xml:space="preserve"> </w:t>
      </w:r>
      <w:r w:rsidRPr="00E10CB2">
        <w:rPr>
          <w:rFonts w:ascii="Arial" w:hAnsi="Arial" w:cs="Arial"/>
          <w:sz w:val="32"/>
          <w:szCs w:val="32"/>
        </w:rPr>
        <w:t>open access as a key tool to achieve this.</w:t>
      </w:r>
    </w:p>
    <w:p w:rsidR="00764728" w:rsidRPr="00111C83" w:rsidRDefault="00FA20FD" w:rsidP="00764728">
      <w:pPr>
        <w:pStyle w:val="ListBullet2"/>
        <w:numPr>
          <w:ilvl w:val="0"/>
          <w:numId w:val="0"/>
        </w:numPr>
        <w:tabs>
          <w:tab w:val="num" w:pos="283"/>
        </w:tabs>
        <w:ind w:left="283"/>
        <w:rPr>
          <w:rFonts w:ascii="Arial" w:hAnsi="Arial" w:cs="Arial"/>
          <w:sz w:val="32"/>
          <w:szCs w:val="32"/>
        </w:rPr>
      </w:pPr>
      <w:r>
        <w:rPr>
          <w:rFonts w:ascii="Arial" w:hAnsi="Arial" w:cs="Arial"/>
          <w:sz w:val="32"/>
          <w:szCs w:val="32"/>
        </w:rPr>
        <w:t>To be more specific: f</w:t>
      </w:r>
      <w:r w:rsidR="00764728">
        <w:rPr>
          <w:rFonts w:ascii="Arial" w:hAnsi="Arial" w:cs="Arial"/>
          <w:sz w:val="32"/>
          <w:szCs w:val="32"/>
        </w:rPr>
        <w:t>rom the perspective of the European research policy maker, o</w:t>
      </w:r>
      <w:r w:rsidR="00764728" w:rsidRPr="00111C83">
        <w:rPr>
          <w:rFonts w:ascii="Arial" w:hAnsi="Arial" w:cs="Arial"/>
          <w:sz w:val="32"/>
          <w:szCs w:val="32"/>
        </w:rPr>
        <w:t xml:space="preserve">pen access </w:t>
      </w:r>
      <w:r w:rsidR="00764728">
        <w:rPr>
          <w:rFonts w:ascii="Arial" w:hAnsi="Arial" w:cs="Arial"/>
          <w:sz w:val="32"/>
          <w:szCs w:val="32"/>
        </w:rPr>
        <w:t>has three many positive effects</w:t>
      </w:r>
      <w:r w:rsidR="00764728" w:rsidRPr="00111C83">
        <w:rPr>
          <w:rFonts w:ascii="Arial" w:hAnsi="Arial" w:cs="Arial"/>
          <w:sz w:val="32"/>
          <w:szCs w:val="32"/>
        </w:rPr>
        <w:t>:</w:t>
      </w:r>
    </w:p>
    <w:p w:rsidR="00764728" w:rsidRPr="00286601" w:rsidRDefault="00764728" w:rsidP="00764728">
      <w:pPr>
        <w:pStyle w:val="ListBullet2"/>
        <w:numPr>
          <w:ilvl w:val="0"/>
          <w:numId w:val="0"/>
        </w:numPr>
        <w:tabs>
          <w:tab w:val="num" w:pos="283"/>
        </w:tabs>
        <w:ind w:left="283"/>
        <w:rPr>
          <w:rFonts w:ascii="Arial" w:hAnsi="Arial" w:cs="Arial"/>
          <w:sz w:val="32"/>
          <w:szCs w:val="32"/>
        </w:rPr>
      </w:pPr>
      <w:r w:rsidRPr="00286601">
        <w:rPr>
          <w:rFonts w:ascii="Arial" w:hAnsi="Arial" w:cs="Arial"/>
          <w:sz w:val="32"/>
          <w:szCs w:val="32"/>
          <w:u w:val="single"/>
        </w:rPr>
        <w:t>First</w:t>
      </w:r>
      <w:r w:rsidRPr="00286601">
        <w:rPr>
          <w:rFonts w:ascii="Arial" w:hAnsi="Arial" w:cs="Arial"/>
          <w:sz w:val="32"/>
          <w:szCs w:val="32"/>
        </w:rPr>
        <w:t>, it improves science and makes it more efficient by allowing researchers to build on previous research results.</w:t>
      </w:r>
    </w:p>
    <w:p w:rsidR="00764728" w:rsidRPr="00286601" w:rsidRDefault="00764728" w:rsidP="00764728">
      <w:pPr>
        <w:pStyle w:val="ListBullet2"/>
        <w:numPr>
          <w:ilvl w:val="0"/>
          <w:numId w:val="0"/>
        </w:numPr>
        <w:tabs>
          <w:tab w:val="num" w:pos="283"/>
        </w:tabs>
        <w:ind w:left="283"/>
        <w:rPr>
          <w:rFonts w:ascii="Arial" w:hAnsi="Arial" w:cs="Arial"/>
          <w:sz w:val="32"/>
          <w:szCs w:val="32"/>
        </w:rPr>
      </w:pPr>
      <w:r w:rsidRPr="00286601">
        <w:rPr>
          <w:rFonts w:ascii="Arial" w:hAnsi="Arial" w:cs="Arial"/>
          <w:sz w:val="32"/>
          <w:szCs w:val="32"/>
        </w:rPr>
        <w:t xml:space="preserve">Open access ensures that scientists have access to the best and latest results of research, wherever it has been produced. </w:t>
      </w:r>
    </w:p>
    <w:p w:rsidR="00764728" w:rsidRPr="00286601" w:rsidRDefault="00764728" w:rsidP="00764728">
      <w:pPr>
        <w:pStyle w:val="ListBullet2"/>
        <w:numPr>
          <w:ilvl w:val="0"/>
          <w:numId w:val="0"/>
        </w:numPr>
        <w:tabs>
          <w:tab w:val="num" w:pos="283"/>
        </w:tabs>
        <w:ind w:left="283"/>
        <w:rPr>
          <w:rFonts w:ascii="Arial" w:hAnsi="Arial" w:cs="Arial"/>
          <w:sz w:val="32"/>
          <w:szCs w:val="32"/>
        </w:rPr>
      </w:pPr>
      <w:r w:rsidRPr="00286601">
        <w:rPr>
          <w:rFonts w:ascii="Arial" w:hAnsi="Arial" w:cs="Arial"/>
          <w:sz w:val="32"/>
          <w:szCs w:val="32"/>
        </w:rPr>
        <w:t>Open access makes it possible to share scientific knowledge, especially in the context of complex global challenge</w:t>
      </w:r>
      <w:r w:rsidR="001936AD">
        <w:rPr>
          <w:rFonts w:ascii="Arial" w:hAnsi="Arial" w:cs="Arial"/>
          <w:sz w:val="32"/>
          <w:szCs w:val="32"/>
        </w:rPr>
        <w:t>s</w:t>
      </w:r>
      <w:r w:rsidRPr="00286601">
        <w:rPr>
          <w:rFonts w:ascii="Arial" w:hAnsi="Arial" w:cs="Arial"/>
          <w:sz w:val="32"/>
          <w:szCs w:val="32"/>
        </w:rPr>
        <w:t xml:space="preserve"> like climate change or the search for sustainable energy solutions. </w:t>
      </w:r>
    </w:p>
    <w:p w:rsidR="00764728" w:rsidRPr="00286601" w:rsidRDefault="00764728" w:rsidP="00764728">
      <w:pPr>
        <w:pStyle w:val="ListBullet2"/>
        <w:numPr>
          <w:ilvl w:val="0"/>
          <w:numId w:val="0"/>
        </w:numPr>
        <w:tabs>
          <w:tab w:val="num" w:pos="283"/>
        </w:tabs>
        <w:ind w:left="283"/>
        <w:rPr>
          <w:rFonts w:ascii="Arial" w:hAnsi="Arial" w:cs="Arial"/>
          <w:sz w:val="32"/>
          <w:szCs w:val="32"/>
        </w:rPr>
      </w:pPr>
      <w:r w:rsidRPr="00286601">
        <w:rPr>
          <w:rFonts w:ascii="Arial" w:hAnsi="Arial" w:cs="Arial"/>
          <w:sz w:val="32"/>
          <w:szCs w:val="32"/>
          <w:u w:val="single"/>
        </w:rPr>
        <w:t>Second</w:t>
      </w:r>
      <w:r w:rsidRPr="00286601">
        <w:rPr>
          <w:rFonts w:ascii="Arial" w:hAnsi="Arial" w:cs="Arial"/>
          <w:sz w:val="32"/>
          <w:szCs w:val="32"/>
        </w:rPr>
        <w:t>, open access can improve transparency by involving citizens and society in science and research policy.</w:t>
      </w:r>
    </w:p>
    <w:p w:rsidR="00764728" w:rsidRPr="00286601" w:rsidRDefault="00764728" w:rsidP="00764728">
      <w:pPr>
        <w:pStyle w:val="ListBullet2"/>
        <w:numPr>
          <w:ilvl w:val="0"/>
          <w:numId w:val="0"/>
        </w:numPr>
        <w:tabs>
          <w:tab w:val="num" w:pos="283"/>
        </w:tabs>
        <w:ind w:left="283"/>
        <w:rPr>
          <w:rFonts w:ascii="Arial" w:hAnsi="Arial" w:cs="Arial"/>
          <w:sz w:val="32"/>
          <w:szCs w:val="32"/>
        </w:rPr>
      </w:pPr>
      <w:r w:rsidRPr="00286601">
        <w:rPr>
          <w:rFonts w:ascii="Arial" w:hAnsi="Arial" w:cs="Arial"/>
          <w:sz w:val="32"/>
          <w:szCs w:val="32"/>
        </w:rPr>
        <w:t>It is increasingly important for citizens to be able to access scientific results, for example in the area of health.</w:t>
      </w:r>
    </w:p>
    <w:p w:rsidR="00764728" w:rsidRPr="00286601" w:rsidRDefault="00764728" w:rsidP="00764728">
      <w:pPr>
        <w:pStyle w:val="ListBullet2"/>
        <w:numPr>
          <w:ilvl w:val="0"/>
          <w:numId w:val="0"/>
        </w:numPr>
        <w:tabs>
          <w:tab w:val="num" w:pos="283"/>
        </w:tabs>
        <w:ind w:left="283"/>
        <w:rPr>
          <w:rFonts w:ascii="Arial" w:hAnsi="Arial" w:cs="Arial"/>
          <w:sz w:val="32"/>
          <w:szCs w:val="32"/>
        </w:rPr>
      </w:pPr>
      <w:r w:rsidRPr="00286601">
        <w:rPr>
          <w:rFonts w:ascii="Arial" w:hAnsi="Arial" w:cs="Arial"/>
          <w:sz w:val="32"/>
          <w:szCs w:val="32"/>
        </w:rPr>
        <w:t xml:space="preserve">And citizens can also contribute to science through so-called "citizen science" in which citizens themselves contribute data to a </w:t>
      </w:r>
      <w:r w:rsidR="00FA20FD">
        <w:rPr>
          <w:rFonts w:ascii="Arial" w:hAnsi="Arial" w:cs="Arial"/>
          <w:sz w:val="32"/>
          <w:szCs w:val="32"/>
        </w:rPr>
        <w:t xml:space="preserve">larger </w:t>
      </w:r>
      <w:r w:rsidRPr="00286601">
        <w:rPr>
          <w:rFonts w:ascii="Arial" w:hAnsi="Arial" w:cs="Arial"/>
          <w:sz w:val="32"/>
          <w:szCs w:val="32"/>
        </w:rPr>
        <w:t>scientific endeavour.</w:t>
      </w:r>
    </w:p>
    <w:p w:rsidR="00764728" w:rsidRDefault="00764728" w:rsidP="00764728">
      <w:pPr>
        <w:pStyle w:val="ListBullet2"/>
        <w:numPr>
          <w:ilvl w:val="0"/>
          <w:numId w:val="0"/>
        </w:numPr>
        <w:tabs>
          <w:tab w:val="num" w:pos="283"/>
        </w:tabs>
        <w:ind w:left="283"/>
        <w:rPr>
          <w:rFonts w:ascii="Arial" w:hAnsi="Arial" w:cs="Arial"/>
          <w:sz w:val="32"/>
          <w:szCs w:val="32"/>
        </w:rPr>
      </w:pPr>
      <w:r w:rsidRPr="00286601">
        <w:rPr>
          <w:rFonts w:ascii="Arial" w:hAnsi="Arial" w:cs="Arial"/>
          <w:sz w:val="32"/>
          <w:szCs w:val="32"/>
          <w:u w:val="single"/>
        </w:rPr>
        <w:t>Third</w:t>
      </w:r>
      <w:r w:rsidRPr="00286601">
        <w:rPr>
          <w:rFonts w:ascii="Arial" w:hAnsi="Arial" w:cs="Arial"/>
          <w:sz w:val="32"/>
          <w:szCs w:val="32"/>
        </w:rPr>
        <w:t>, by improving</w:t>
      </w:r>
      <w:r w:rsidRPr="00111C83">
        <w:rPr>
          <w:rFonts w:ascii="Arial" w:hAnsi="Arial" w:cs="Arial"/>
          <w:sz w:val="32"/>
          <w:szCs w:val="32"/>
        </w:rPr>
        <w:t xml:space="preserve"> return on R&amp;D investment, open access can accelerate innovation, and thus economic growth.</w:t>
      </w:r>
    </w:p>
    <w:p w:rsidR="00764728" w:rsidRPr="00111C83" w:rsidRDefault="00764728" w:rsidP="00764728">
      <w:pPr>
        <w:pStyle w:val="ListBullet2"/>
        <w:numPr>
          <w:ilvl w:val="0"/>
          <w:numId w:val="0"/>
        </w:numPr>
        <w:tabs>
          <w:tab w:val="num" w:pos="283"/>
        </w:tabs>
        <w:ind w:left="283"/>
        <w:rPr>
          <w:rFonts w:ascii="Arial" w:hAnsi="Arial" w:cs="Arial"/>
          <w:sz w:val="32"/>
          <w:szCs w:val="32"/>
        </w:rPr>
      </w:pPr>
      <w:r w:rsidRPr="00111C83">
        <w:rPr>
          <w:rFonts w:ascii="Arial" w:hAnsi="Arial" w:cs="Arial"/>
          <w:sz w:val="32"/>
          <w:szCs w:val="32"/>
        </w:rPr>
        <w:t>For example, the Human Genome Project results were made openly available in 2003. This increased the take up of knowledge and later also commercialisation. The US government's investment of 3,8 billion USD have had an economic impact of 796 billion USD. About 300.000 jobs were created. The genome revolution was launched.</w:t>
      </w:r>
    </w:p>
    <w:p w:rsidR="00764728" w:rsidRPr="00111C83" w:rsidRDefault="00764728" w:rsidP="00764728">
      <w:pPr>
        <w:pStyle w:val="ListBullet2"/>
        <w:numPr>
          <w:ilvl w:val="0"/>
          <w:numId w:val="0"/>
        </w:numPr>
        <w:tabs>
          <w:tab w:val="num" w:pos="283"/>
        </w:tabs>
        <w:ind w:left="283"/>
        <w:rPr>
          <w:rFonts w:ascii="Arial" w:hAnsi="Arial" w:cs="Arial"/>
          <w:sz w:val="32"/>
          <w:szCs w:val="32"/>
        </w:rPr>
      </w:pPr>
      <w:r>
        <w:rPr>
          <w:rFonts w:ascii="Arial" w:hAnsi="Arial" w:cs="Arial"/>
          <w:sz w:val="32"/>
          <w:szCs w:val="32"/>
        </w:rPr>
        <w:t>A</w:t>
      </w:r>
      <w:r w:rsidRPr="00111C83">
        <w:rPr>
          <w:rFonts w:ascii="Arial" w:hAnsi="Arial" w:cs="Arial"/>
          <w:sz w:val="32"/>
          <w:szCs w:val="32"/>
        </w:rPr>
        <w:t xml:space="preserve">ffordable and easy access to scientific information is </w:t>
      </w:r>
      <w:r>
        <w:rPr>
          <w:rFonts w:ascii="Arial" w:hAnsi="Arial" w:cs="Arial"/>
          <w:sz w:val="32"/>
          <w:szCs w:val="32"/>
        </w:rPr>
        <w:t xml:space="preserve">beneficial for all companies, but it is </w:t>
      </w:r>
      <w:r w:rsidRPr="00111C83">
        <w:rPr>
          <w:rFonts w:ascii="Arial" w:hAnsi="Arial" w:cs="Arial"/>
          <w:sz w:val="32"/>
          <w:szCs w:val="32"/>
        </w:rPr>
        <w:t>particularly important for innovative, small businesses.</w:t>
      </w:r>
    </w:p>
    <w:p w:rsidR="00764728" w:rsidRPr="00111C83" w:rsidRDefault="00764728" w:rsidP="00764728">
      <w:pPr>
        <w:pStyle w:val="ListBullet2"/>
        <w:numPr>
          <w:ilvl w:val="0"/>
          <w:numId w:val="0"/>
        </w:numPr>
        <w:tabs>
          <w:tab w:val="num" w:pos="283"/>
        </w:tabs>
        <w:ind w:left="283"/>
        <w:rPr>
          <w:rFonts w:ascii="Arial" w:hAnsi="Arial" w:cs="Arial"/>
          <w:sz w:val="32"/>
          <w:szCs w:val="32"/>
        </w:rPr>
      </w:pPr>
      <w:r>
        <w:rPr>
          <w:rFonts w:ascii="Arial" w:hAnsi="Arial" w:cs="Arial"/>
          <w:sz w:val="32"/>
          <w:szCs w:val="32"/>
        </w:rPr>
        <w:t xml:space="preserve">A </w:t>
      </w:r>
      <w:r w:rsidRPr="005B26BA">
        <w:rPr>
          <w:rFonts w:ascii="Arial" w:hAnsi="Arial" w:cs="Arial"/>
          <w:sz w:val="32"/>
          <w:szCs w:val="32"/>
        </w:rPr>
        <w:t>recent study about Danish SMEs highlights that, without speedy access to up-to-date scientific research results, it takes some two years longer to develop or introduce new products.</w:t>
      </w:r>
    </w:p>
    <w:p w:rsidR="00764728" w:rsidRDefault="00764728" w:rsidP="00764728">
      <w:pPr>
        <w:pStyle w:val="ListBullet2"/>
        <w:numPr>
          <w:ilvl w:val="0"/>
          <w:numId w:val="0"/>
        </w:numPr>
        <w:tabs>
          <w:tab w:val="num" w:pos="283"/>
        </w:tabs>
        <w:ind w:left="283"/>
        <w:rPr>
          <w:rFonts w:ascii="Arial" w:hAnsi="Arial" w:cs="Arial"/>
          <w:sz w:val="32"/>
          <w:szCs w:val="32"/>
        </w:rPr>
      </w:pPr>
      <w:r>
        <w:rPr>
          <w:rFonts w:ascii="Arial" w:hAnsi="Arial" w:cs="Arial"/>
          <w:sz w:val="32"/>
          <w:szCs w:val="32"/>
        </w:rPr>
        <w:t>In summary, the benefits of open access are multiple.</w:t>
      </w:r>
    </w:p>
    <w:p w:rsidR="00FA20FD" w:rsidRDefault="00FA20FD" w:rsidP="00764728">
      <w:pPr>
        <w:pStyle w:val="ListBullet2"/>
        <w:numPr>
          <w:ilvl w:val="0"/>
          <w:numId w:val="0"/>
        </w:numPr>
        <w:tabs>
          <w:tab w:val="num" w:pos="283"/>
        </w:tabs>
        <w:ind w:left="283"/>
        <w:rPr>
          <w:rFonts w:ascii="Arial" w:hAnsi="Arial" w:cs="Arial"/>
          <w:sz w:val="32"/>
          <w:szCs w:val="32"/>
        </w:rPr>
      </w:pPr>
    </w:p>
    <w:p w:rsidR="00FA20FD" w:rsidRPr="007741AF" w:rsidRDefault="00FA20FD" w:rsidP="00764728">
      <w:pPr>
        <w:pStyle w:val="ListBullet2"/>
        <w:numPr>
          <w:ilvl w:val="0"/>
          <w:numId w:val="0"/>
        </w:numPr>
        <w:tabs>
          <w:tab w:val="num" w:pos="283"/>
        </w:tabs>
        <w:ind w:left="283"/>
        <w:rPr>
          <w:rFonts w:ascii="Arial" w:hAnsi="Arial" w:cs="Arial"/>
          <w:i/>
          <w:sz w:val="32"/>
          <w:szCs w:val="32"/>
        </w:rPr>
      </w:pPr>
      <w:r w:rsidRPr="007741AF">
        <w:rPr>
          <w:rFonts w:ascii="Arial" w:hAnsi="Arial" w:cs="Arial"/>
          <w:i/>
          <w:sz w:val="32"/>
          <w:szCs w:val="32"/>
        </w:rPr>
        <w:t>(EC policy initiatives on open access)</w:t>
      </w:r>
    </w:p>
    <w:p w:rsidR="00764728" w:rsidRDefault="00764728" w:rsidP="00764728">
      <w:pPr>
        <w:pStyle w:val="ListBullet2"/>
        <w:numPr>
          <w:ilvl w:val="0"/>
          <w:numId w:val="0"/>
        </w:numPr>
        <w:tabs>
          <w:tab w:val="num" w:pos="283"/>
        </w:tabs>
        <w:ind w:left="283"/>
        <w:rPr>
          <w:rFonts w:ascii="Arial" w:hAnsi="Arial" w:cs="Arial"/>
          <w:sz w:val="32"/>
          <w:szCs w:val="32"/>
        </w:rPr>
      </w:pPr>
      <w:r>
        <w:rPr>
          <w:rFonts w:ascii="Arial" w:hAnsi="Arial" w:cs="Arial"/>
          <w:sz w:val="32"/>
          <w:szCs w:val="32"/>
        </w:rPr>
        <w:t>So I am sure you will agree with me the</w:t>
      </w:r>
      <w:r w:rsidRPr="00111C83">
        <w:rPr>
          <w:rFonts w:ascii="Arial" w:hAnsi="Arial" w:cs="Arial"/>
          <w:sz w:val="32"/>
          <w:szCs w:val="32"/>
        </w:rPr>
        <w:t xml:space="preserve"> question is no longer </w:t>
      </w:r>
      <w:r w:rsidRPr="009A6E94">
        <w:rPr>
          <w:rFonts w:ascii="Arial" w:hAnsi="Arial" w:cs="Arial"/>
          <w:i/>
          <w:sz w:val="32"/>
          <w:szCs w:val="32"/>
        </w:rPr>
        <w:t>whether</w:t>
      </w:r>
      <w:r w:rsidRPr="00111C83">
        <w:rPr>
          <w:rFonts w:ascii="Arial" w:hAnsi="Arial" w:cs="Arial"/>
          <w:sz w:val="32"/>
          <w:szCs w:val="32"/>
        </w:rPr>
        <w:t xml:space="preserve"> we need open access, but </w:t>
      </w:r>
      <w:r w:rsidRPr="009A6E94">
        <w:rPr>
          <w:rFonts w:ascii="Arial" w:hAnsi="Arial" w:cs="Arial"/>
          <w:i/>
          <w:sz w:val="32"/>
          <w:szCs w:val="32"/>
        </w:rPr>
        <w:t>how</w:t>
      </w:r>
      <w:r w:rsidRPr="00111C83">
        <w:rPr>
          <w:rFonts w:ascii="Arial" w:hAnsi="Arial" w:cs="Arial"/>
          <w:sz w:val="32"/>
          <w:szCs w:val="32"/>
        </w:rPr>
        <w:t xml:space="preserve"> we can best achieve it.</w:t>
      </w:r>
    </w:p>
    <w:p w:rsidR="00F36B0F" w:rsidRDefault="00764728" w:rsidP="00764728">
      <w:pPr>
        <w:pStyle w:val="ListBullet2"/>
        <w:numPr>
          <w:ilvl w:val="0"/>
          <w:numId w:val="0"/>
        </w:numPr>
        <w:tabs>
          <w:tab w:val="num" w:pos="283"/>
        </w:tabs>
        <w:ind w:left="283"/>
        <w:rPr>
          <w:rFonts w:ascii="Arial" w:hAnsi="Arial" w:cs="Arial"/>
          <w:sz w:val="32"/>
          <w:szCs w:val="32"/>
        </w:rPr>
      </w:pPr>
      <w:r>
        <w:rPr>
          <w:rFonts w:ascii="Arial" w:hAnsi="Arial" w:cs="Arial"/>
          <w:sz w:val="32"/>
          <w:szCs w:val="32"/>
        </w:rPr>
        <w:t>T</w:t>
      </w:r>
      <w:r w:rsidRPr="00111C83">
        <w:rPr>
          <w:rFonts w:ascii="Arial" w:hAnsi="Arial" w:cs="Arial"/>
          <w:sz w:val="32"/>
          <w:szCs w:val="32"/>
        </w:rPr>
        <w:t>he European Commission</w:t>
      </w:r>
      <w:r>
        <w:rPr>
          <w:rFonts w:ascii="Arial" w:hAnsi="Arial" w:cs="Arial"/>
          <w:sz w:val="32"/>
          <w:szCs w:val="32"/>
        </w:rPr>
        <w:t xml:space="preserve"> has </w:t>
      </w:r>
      <w:r w:rsidRPr="00111C83">
        <w:rPr>
          <w:rFonts w:ascii="Arial" w:hAnsi="Arial" w:cs="Arial"/>
          <w:sz w:val="32"/>
          <w:szCs w:val="32"/>
        </w:rPr>
        <w:t>been working on open access to publications for</w:t>
      </w:r>
      <w:r>
        <w:rPr>
          <w:rFonts w:ascii="Arial" w:hAnsi="Arial" w:cs="Arial"/>
          <w:sz w:val="32"/>
          <w:szCs w:val="32"/>
        </w:rPr>
        <w:t xml:space="preserve"> some years now</w:t>
      </w:r>
      <w:r w:rsidRPr="00111C83">
        <w:rPr>
          <w:rFonts w:ascii="Arial" w:hAnsi="Arial" w:cs="Arial"/>
          <w:sz w:val="32"/>
          <w:szCs w:val="32"/>
        </w:rPr>
        <w:t>.</w:t>
      </w:r>
    </w:p>
    <w:p w:rsidR="00764728" w:rsidRDefault="007B1D5C" w:rsidP="00764728">
      <w:pPr>
        <w:pStyle w:val="ListBullet2"/>
        <w:numPr>
          <w:ilvl w:val="0"/>
          <w:numId w:val="0"/>
        </w:numPr>
        <w:tabs>
          <w:tab w:val="num" w:pos="283"/>
        </w:tabs>
        <w:ind w:left="283"/>
        <w:rPr>
          <w:rFonts w:ascii="Arial" w:hAnsi="Arial" w:cs="Arial"/>
          <w:sz w:val="32"/>
          <w:szCs w:val="32"/>
        </w:rPr>
      </w:pPr>
      <w:r>
        <w:rPr>
          <w:rFonts w:ascii="Arial" w:hAnsi="Arial" w:cs="Arial"/>
          <w:sz w:val="32"/>
          <w:szCs w:val="32"/>
        </w:rPr>
        <w:t>W</w:t>
      </w:r>
      <w:r w:rsidR="00764728" w:rsidRPr="00111C83">
        <w:rPr>
          <w:rFonts w:ascii="Arial" w:hAnsi="Arial" w:cs="Arial"/>
          <w:sz w:val="32"/>
          <w:szCs w:val="32"/>
        </w:rPr>
        <w:t xml:space="preserve">e have met with and listened to all the </w:t>
      </w:r>
      <w:r w:rsidR="00764728">
        <w:rPr>
          <w:rFonts w:ascii="Arial" w:hAnsi="Arial" w:cs="Arial"/>
          <w:sz w:val="32"/>
          <w:szCs w:val="32"/>
        </w:rPr>
        <w:t xml:space="preserve">concerned </w:t>
      </w:r>
      <w:r w:rsidR="00764728" w:rsidRPr="00111C83">
        <w:rPr>
          <w:rFonts w:ascii="Arial" w:hAnsi="Arial" w:cs="Arial"/>
          <w:sz w:val="32"/>
          <w:szCs w:val="32"/>
        </w:rPr>
        <w:t xml:space="preserve">stakeholders and </w:t>
      </w:r>
      <w:r w:rsidR="00764728">
        <w:rPr>
          <w:rFonts w:ascii="Arial" w:hAnsi="Arial" w:cs="Arial"/>
          <w:sz w:val="32"/>
          <w:szCs w:val="32"/>
        </w:rPr>
        <w:t xml:space="preserve">many research </w:t>
      </w:r>
      <w:r w:rsidR="00764728" w:rsidRPr="00111C83">
        <w:rPr>
          <w:rFonts w:ascii="Arial" w:hAnsi="Arial" w:cs="Arial"/>
          <w:sz w:val="32"/>
          <w:szCs w:val="32"/>
        </w:rPr>
        <w:t>communities</w:t>
      </w:r>
      <w:r w:rsidR="00764728">
        <w:rPr>
          <w:rFonts w:ascii="Arial" w:hAnsi="Arial" w:cs="Arial"/>
          <w:sz w:val="32"/>
          <w:szCs w:val="32"/>
        </w:rPr>
        <w:t xml:space="preserve">. </w:t>
      </w:r>
      <w:r w:rsidR="00F36B0F">
        <w:rPr>
          <w:rFonts w:ascii="Arial" w:hAnsi="Arial" w:cs="Arial"/>
          <w:sz w:val="32"/>
          <w:szCs w:val="32"/>
        </w:rPr>
        <w:t>And w</w:t>
      </w:r>
      <w:r w:rsidR="00764728">
        <w:rPr>
          <w:rFonts w:ascii="Arial" w:hAnsi="Arial" w:cs="Arial"/>
          <w:sz w:val="32"/>
          <w:szCs w:val="32"/>
        </w:rPr>
        <w:t>e have talked to actors in many different Member States.</w:t>
      </w:r>
    </w:p>
    <w:p w:rsidR="00764728" w:rsidRDefault="00764728" w:rsidP="00764728">
      <w:pPr>
        <w:pStyle w:val="ListBullet2"/>
        <w:numPr>
          <w:ilvl w:val="0"/>
          <w:numId w:val="0"/>
        </w:numPr>
        <w:tabs>
          <w:tab w:val="num" w:pos="283"/>
        </w:tabs>
        <w:ind w:left="283"/>
        <w:rPr>
          <w:rFonts w:ascii="Arial" w:hAnsi="Arial" w:cs="Arial"/>
          <w:sz w:val="32"/>
          <w:szCs w:val="32"/>
        </w:rPr>
      </w:pPr>
      <w:r>
        <w:rPr>
          <w:rFonts w:ascii="Arial" w:hAnsi="Arial" w:cs="Arial"/>
          <w:sz w:val="32"/>
          <w:szCs w:val="32"/>
        </w:rPr>
        <w:t>Last year, this work resulted in the Commission adopting the so-called Scientific Information Package.</w:t>
      </w:r>
    </w:p>
    <w:p w:rsidR="00764728" w:rsidRPr="008748F2" w:rsidRDefault="00764728" w:rsidP="00764728">
      <w:pPr>
        <w:pStyle w:val="ListBullet2"/>
        <w:numPr>
          <w:ilvl w:val="0"/>
          <w:numId w:val="0"/>
        </w:numPr>
        <w:tabs>
          <w:tab w:val="num" w:pos="283"/>
        </w:tabs>
        <w:ind w:left="283"/>
        <w:rPr>
          <w:rFonts w:ascii="Arial" w:hAnsi="Arial" w:cs="Arial"/>
          <w:sz w:val="32"/>
          <w:szCs w:val="32"/>
        </w:rPr>
      </w:pPr>
      <w:r>
        <w:rPr>
          <w:rFonts w:ascii="Arial" w:hAnsi="Arial" w:cs="Arial"/>
          <w:sz w:val="32"/>
          <w:szCs w:val="32"/>
        </w:rPr>
        <w:t>This package consists of two policy documents.</w:t>
      </w:r>
    </w:p>
    <w:p w:rsidR="00764728" w:rsidRPr="00286601" w:rsidRDefault="00764728" w:rsidP="00764728">
      <w:pPr>
        <w:pStyle w:val="ListBullet2"/>
        <w:numPr>
          <w:ilvl w:val="0"/>
          <w:numId w:val="0"/>
        </w:numPr>
        <w:tabs>
          <w:tab w:val="num" w:pos="283"/>
        </w:tabs>
        <w:ind w:left="283"/>
        <w:rPr>
          <w:rFonts w:ascii="Arial" w:hAnsi="Arial" w:cs="Arial"/>
          <w:sz w:val="32"/>
          <w:szCs w:val="32"/>
        </w:rPr>
      </w:pPr>
      <w:r w:rsidRPr="00286601">
        <w:rPr>
          <w:rFonts w:ascii="Arial" w:hAnsi="Arial" w:cs="Arial"/>
          <w:sz w:val="32"/>
          <w:szCs w:val="32"/>
        </w:rPr>
        <w:t>The first policy document is a Communication entitled "Towards better access to scientific information".</w:t>
      </w:r>
    </w:p>
    <w:p w:rsidR="00764728" w:rsidRPr="00286601" w:rsidRDefault="00764728" w:rsidP="00764728">
      <w:pPr>
        <w:pStyle w:val="ListBullet2"/>
        <w:numPr>
          <w:ilvl w:val="0"/>
          <w:numId w:val="0"/>
        </w:numPr>
        <w:tabs>
          <w:tab w:val="num" w:pos="283"/>
        </w:tabs>
        <w:ind w:left="283"/>
        <w:rPr>
          <w:rFonts w:ascii="Arial" w:hAnsi="Arial" w:cs="Arial"/>
          <w:sz w:val="32"/>
          <w:szCs w:val="32"/>
        </w:rPr>
      </w:pPr>
      <w:r w:rsidRPr="00286601">
        <w:rPr>
          <w:rFonts w:ascii="Arial" w:hAnsi="Arial" w:cs="Arial"/>
          <w:sz w:val="32"/>
          <w:szCs w:val="32"/>
        </w:rPr>
        <w:t>The second policy document is a Recommendation to the Member States on "access to and preservation of scientific information".</w:t>
      </w:r>
    </w:p>
    <w:p w:rsidR="00764728" w:rsidRDefault="00764728" w:rsidP="00764728">
      <w:pPr>
        <w:pStyle w:val="ListBullet2"/>
        <w:numPr>
          <w:ilvl w:val="0"/>
          <w:numId w:val="0"/>
        </w:numPr>
        <w:tabs>
          <w:tab w:val="num" w:pos="283"/>
        </w:tabs>
        <w:ind w:left="283"/>
        <w:rPr>
          <w:rFonts w:ascii="Arial" w:hAnsi="Arial" w:cs="Arial"/>
          <w:sz w:val="32"/>
          <w:szCs w:val="32"/>
        </w:rPr>
      </w:pPr>
      <w:r w:rsidRPr="00111C83">
        <w:rPr>
          <w:rFonts w:ascii="Arial" w:hAnsi="Arial" w:cs="Arial"/>
          <w:sz w:val="32"/>
          <w:szCs w:val="32"/>
        </w:rPr>
        <w:t>The vision outlined in the Communication is that open access can bring together ideas in a way that catalyses science and innovation.</w:t>
      </w:r>
    </w:p>
    <w:p w:rsidR="00764728" w:rsidRDefault="00764728" w:rsidP="00764728">
      <w:pPr>
        <w:pStyle w:val="ListBullet2"/>
        <w:numPr>
          <w:ilvl w:val="0"/>
          <w:numId w:val="0"/>
        </w:numPr>
        <w:tabs>
          <w:tab w:val="num" w:pos="283"/>
        </w:tabs>
        <w:ind w:left="283"/>
        <w:rPr>
          <w:rFonts w:ascii="Arial" w:hAnsi="Arial" w:cs="Arial"/>
          <w:sz w:val="32"/>
          <w:szCs w:val="32"/>
        </w:rPr>
      </w:pPr>
      <w:r>
        <w:rPr>
          <w:rFonts w:ascii="Arial" w:hAnsi="Arial" w:cs="Arial"/>
          <w:sz w:val="32"/>
          <w:szCs w:val="32"/>
        </w:rPr>
        <w:t>In the Communication, the Commission outlines its proposed rules for open access in Horizon2020. Open access to scientific publications on the one hand, and open access to scientific data on the other.</w:t>
      </w:r>
    </w:p>
    <w:p w:rsidR="00DD0AB3" w:rsidRDefault="00DD0AB3" w:rsidP="00764728">
      <w:pPr>
        <w:pStyle w:val="ListBullet2"/>
        <w:numPr>
          <w:ilvl w:val="0"/>
          <w:numId w:val="0"/>
        </w:numPr>
        <w:tabs>
          <w:tab w:val="num" w:pos="283"/>
        </w:tabs>
        <w:ind w:left="283"/>
        <w:rPr>
          <w:rFonts w:ascii="Arial" w:hAnsi="Arial" w:cs="Arial"/>
          <w:i/>
          <w:sz w:val="32"/>
          <w:szCs w:val="32"/>
        </w:rPr>
      </w:pPr>
    </w:p>
    <w:p w:rsidR="00764728" w:rsidRPr="0045710D" w:rsidRDefault="00764728" w:rsidP="00764728">
      <w:pPr>
        <w:pStyle w:val="ListBullet2"/>
        <w:numPr>
          <w:ilvl w:val="0"/>
          <w:numId w:val="0"/>
        </w:numPr>
        <w:tabs>
          <w:tab w:val="num" w:pos="283"/>
        </w:tabs>
        <w:ind w:left="283"/>
        <w:rPr>
          <w:rFonts w:ascii="Arial" w:hAnsi="Arial" w:cs="Arial"/>
          <w:i/>
          <w:sz w:val="32"/>
          <w:szCs w:val="32"/>
        </w:rPr>
      </w:pPr>
      <w:r w:rsidRPr="0045710D">
        <w:rPr>
          <w:rFonts w:ascii="Arial" w:hAnsi="Arial" w:cs="Arial"/>
          <w:i/>
          <w:sz w:val="32"/>
          <w:szCs w:val="32"/>
        </w:rPr>
        <w:t>(</w:t>
      </w:r>
      <w:r w:rsidR="00DD0AB3">
        <w:rPr>
          <w:rFonts w:ascii="Arial" w:hAnsi="Arial" w:cs="Arial"/>
          <w:i/>
          <w:sz w:val="32"/>
          <w:szCs w:val="32"/>
        </w:rPr>
        <w:t xml:space="preserve">open access to </w:t>
      </w:r>
      <w:r w:rsidRPr="0045710D">
        <w:rPr>
          <w:rFonts w:ascii="Arial" w:hAnsi="Arial" w:cs="Arial"/>
          <w:i/>
          <w:sz w:val="32"/>
          <w:szCs w:val="32"/>
        </w:rPr>
        <w:t>publications)</w:t>
      </w:r>
    </w:p>
    <w:p w:rsidR="00764728" w:rsidRDefault="00764728" w:rsidP="00764728">
      <w:pPr>
        <w:pStyle w:val="ListBullet2"/>
        <w:numPr>
          <w:ilvl w:val="0"/>
          <w:numId w:val="0"/>
        </w:numPr>
        <w:tabs>
          <w:tab w:val="num" w:pos="283"/>
        </w:tabs>
        <w:ind w:left="283"/>
        <w:rPr>
          <w:rFonts w:ascii="Arial" w:hAnsi="Arial" w:cs="Arial"/>
          <w:sz w:val="32"/>
          <w:szCs w:val="32"/>
        </w:rPr>
      </w:pPr>
      <w:r>
        <w:rPr>
          <w:rFonts w:ascii="Arial" w:hAnsi="Arial" w:cs="Arial"/>
          <w:sz w:val="32"/>
          <w:szCs w:val="32"/>
        </w:rPr>
        <w:t>As you know, we already have experience with open access to publications through a pilot action that we are running under the 7</w:t>
      </w:r>
      <w:r w:rsidRPr="008748F2">
        <w:rPr>
          <w:rFonts w:ascii="Arial" w:hAnsi="Arial" w:cs="Arial"/>
          <w:sz w:val="32"/>
          <w:szCs w:val="32"/>
          <w:vertAlign w:val="superscript"/>
        </w:rPr>
        <w:t>th</w:t>
      </w:r>
      <w:r>
        <w:rPr>
          <w:rFonts w:ascii="Arial" w:hAnsi="Arial" w:cs="Arial"/>
          <w:sz w:val="32"/>
          <w:szCs w:val="32"/>
        </w:rPr>
        <w:t xml:space="preserve"> Framework Programme. The feedback that we have from researchers is very positive.</w:t>
      </w:r>
      <w:r w:rsidR="00422E55">
        <w:rPr>
          <w:rFonts w:ascii="Arial" w:hAnsi="Arial" w:cs="Arial"/>
          <w:sz w:val="32"/>
          <w:szCs w:val="32"/>
        </w:rPr>
        <w:t xml:space="preserve"> </w:t>
      </w:r>
      <w:r w:rsidR="007B1D5C">
        <w:rPr>
          <w:rFonts w:ascii="Arial" w:hAnsi="Arial" w:cs="Arial"/>
          <w:sz w:val="32"/>
          <w:szCs w:val="32"/>
        </w:rPr>
        <w:t xml:space="preserve">In </w:t>
      </w:r>
      <w:r w:rsidR="00422E55">
        <w:rPr>
          <w:rFonts w:ascii="Arial" w:hAnsi="Arial" w:cs="Arial"/>
          <w:sz w:val="32"/>
          <w:szCs w:val="32"/>
        </w:rPr>
        <w:t xml:space="preserve">that respect I would like to mention the OpenAIRE project supported the Union. It is a portal linking together open access repositories across Europe. It is </w:t>
      </w:r>
      <w:r w:rsidR="00422E55" w:rsidRPr="007B1D5C">
        <w:rPr>
          <w:rFonts w:ascii="Arial" w:hAnsi="Arial" w:cs="Arial"/>
          <w:i/>
          <w:sz w:val="32"/>
          <w:szCs w:val="32"/>
        </w:rPr>
        <w:t>the</w:t>
      </w:r>
      <w:r w:rsidR="00422E55">
        <w:rPr>
          <w:rFonts w:ascii="Arial" w:hAnsi="Arial" w:cs="Arial"/>
          <w:sz w:val="32"/>
          <w:szCs w:val="32"/>
        </w:rPr>
        <w:t xml:space="preserve"> tool for researchers to publish and ac</w:t>
      </w:r>
      <w:r w:rsidR="007B1D5C">
        <w:rPr>
          <w:rFonts w:ascii="Arial" w:hAnsi="Arial" w:cs="Arial"/>
          <w:sz w:val="32"/>
          <w:szCs w:val="32"/>
        </w:rPr>
        <w:t>c</w:t>
      </w:r>
      <w:r w:rsidR="00422E55">
        <w:rPr>
          <w:rFonts w:ascii="Arial" w:hAnsi="Arial" w:cs="Arial"/>
          <w:sz w:val="32"/>
          <w:szCs w:val="32"/>
        </w:rPr>
        <w:t>ess open access publications.</w:t>
      </w:r>
    </w:p>
    <w:p w:rsidR="00764728" w:rsidRDefault="00764728" w:rsidP="00764728">
      <w:pPr>
        <w:pStyle w:val="ListBullet2"/>
        <w:numPr>
          <w:ilvl w:val="0"/>
          <w:numId w:val="0"/>
        </w:numPr>
        <w:tabs>
          <w:tab w:val="num" w:pos="283"/>
        </w:tabs>
        <w:ind w:left="283"/>
        <w:rPr>
          <w:rFonts w:ascii="Arial" w:hAnsi="Arial" w:cs="Arial"/>
          <w:sz w:val="32"/>
          <w:szCs w:val="32"/>
        </w:rPr>
      </w:pPr>
      <w:r>
        <w:rPr>
          <w:rFonts w:ascii="Arial" w:hAnsi="Arial" w:cs="Arial"/>
          <w:sz w:val="32"/>
          <w:szCs w:val="32"/>
        </w:rPr>
        <w:t>There is overwhelming support for open access. In a public consultation on open access and related issues done last year, some 85% of respondents agreed that there is a need to improve access to scientific information, and some 90% agreed that open access is the way to do it.</w:t>
      </w:r>
    </w:p>
    <w:p w:rsidR="00764728" w:rsidRDefault="00764728" w:rsidP="00764728">
      <w:pPr>
        <w:pStyle w:val="ListBullet2"/>
        <w:numPr>
          <w:ilvl w:val="0"/>
          <w:numId w:val="0"/>
        </w:numPr>
        <w:tabs>
          <w:tab w:val="num" w:pos="283"/>
        </w:tabs>
        <w:ind w:left="283"/>
        <w:rPr>
          <w:rFonts w:ascii="Arial" w:hAnsi="Arial" w:cs="Arial"/>
          <w:sz w:val="32"/>
          <w:szCs w:val="32"/>
        </w:rPr>
      </w:pPr>
      <w:r>
        <w:rPr>
          <w:rFonts w:ascii="Arial" w:hAnsi="Arial" w:cs="Arial"/>
          <w:sz w:val="32"/>
          <w:szCs w:val="32"/>
        </w:rPr>
        <w:t>Building on experiences in Europe and worldwide, the Commission proposes to make open access to peer-reviewed publications a</w:t>
      </w:r>
      <w:r w:rsidR="00544CB2">
        <w:rPr>
          <w:rFonts w:ascii="Arial" w:hAnsi="Arial" w:cs="Arial"/>
          <w:sz w:val="32"/>
          <w:szCs w:val="32"/>
        </w:rPr>
        <w:t>n</w:t>
      </w:r>
      <w:r>
        <w:rPr>
          <w:rFonts w:ascii="Arial" w:hAnsi="Arial" w:cs="Arial"/>
          <w:sz w:val="32"/>
          <w:szCs w:val="32"/>
        </w:rPr>
        <w:t xml:space="preserve"> </w:t>
      </w:r>
      <w:r w:rsidR="00544CB2">
        <w:rPr>
          <w:rFonts w:ascii="Arial" w:hAnsi="Arial" w:cs="Arial"/>
          <w:sz w:val="32"/>
          <w:szCs w:val="32"/>
        </w:rPr>
        <w:t>obligation</w:t>
      </w:r>
      <w:r>
        <w:rPr>
          <w:rFonts w:ascii="Arial" w:hAnsi="Arial" w:cs="Arial"/>
          <w:sz w:val="32"/>
          <w:szCs w:val="32"/>
        </w:rPr>
        <w:t xml:space="preserve"> in Horizon2020.</w:t>
      </w:r>
    </w:p>
    <w:p w:rsidR="00764728" w:rsidRDefault="00764728" w:rsidP="00764728">
      <w:pPr>
        <w:pStyle w:val="ListBullet2"/>
        <w:numPr>
          <w:ilvl w:val="0"/>
          <w:numId w:val="0"/>
        </w:numPr>
        <w:tabs>
          <w:tab w:val="num" w:pos="283"/>
        </w:tabs>
        <w:ind w:left="283"/>
        <w:rPr>
          <w:rFonts w:ascii="Arial" w:hAnsi="Arial" w:cs="Arial"/>
          <w:sz w:val="32"/>
          <w:szCs w:val="32"/>
        </w:rPr>
      </w:pPr>
      <w:r w:rsidRPr="007448CD">
        <w:rPr>
          <w:rFonts w:ascii="Arial" w:hAnsi="Arial" w:cs="Arial"/>
          <w:sz w:val="32"/>
          <w:szCs w:val="32"/>
        </w:rPr>
        <w:t>In this context let me clarify two things:</w:t>
      </w:r>
    </w:p>
    <w:p w:rsidR="00764728" w:rsidRDefault="00764728" w:rsidP="00764728">
      <w:pPr>
        <w:pStyle w:val="ListBullet2"/>
        <w:numPr>
          <w:ilvl w:val="0"/>
          <w:numId w:val="0"/>
        </w:numPr>
        <w:tabs>
          <w:tab w:val="num" w:pos="283"/>
        </w:tabs>
        <w:ind w:left="283"/>
        <w:rPr>
          <w:rFonts w:ascii="Arial" w:hAnsi="Arial" w:cs="Arial"/>
          <w:sz w:val="32"/>
          <w:szCs w:val="32"/>
        </w:rPr>
      </w:pPr>
      <w:r>
        <w:rPr>
          <w:rFonts w:ascii="Arial" w:hAnsi="Arial" w:cs="Arial"/>
          <w:sz w:val="32"/>
          <w:szCs w:val="32"/>
        </w:rPr>
        <w:t>First, a</w:t>
      </w:r>
      <w:r w:rsidRPr="007448CD">
        <w:rPr>
          <w:rFonts w:ascii="Arial" w:hAnsi="Arial" w:cs="Arial"/>
          <w:sz w:val="32"/>
          <w:szCs w:val="32"/>
        </w:rPr>
        <w:t xml:space="preserve">n open access requirement </w:t>
      </w:r>
      <w:r>
        <w:rPr>
          <w:rFonts w:ascii="Arial" w:hAnsi="Arial" w:cs="Arial"/>
          <w:sz w:val="32"/>
          <w:szCs w:val="32"/>
        </w:rPr>
        <w:t xml:space="preserve">is </w:t>
      </w:r>
      <w:r w:rsidRPr="007448CD">
        <w:rPr>
          <w:rFonts w:ascii="Arial" w:hAnsi="Arial" w:cs="Arial"/>
          <w:sz w:val="32"/>
          <w:szCs w:val="32"/>
          <w:u w:val="single"/>
        </w:rPr>
        <w:t>not</w:t>
      </w:r>
      <w:r w:rsidRPr="007448CD">
        <w:rPr>
          <w:rFonts w:ascii="Arial" w:hAnsi="Arial" w:cs="Arial"/>
          <w:sz w:val="32"/>
          <w:szCs w:val="32"/>
        </w:rPr>
        <w:t xml:space="preserve"> an obligation to publish</w:t>
      </w:r>
      <w:r>
        <w:rPr>
          <w:rFonts w:ascii="Arial" w:hAnsi="Arial" w:cs="Arial"/>
          <w:sz w:val="32"/>
          <w:szCs w:val="32"/>
        </w:rPr>
        <w:t>. Researchers are completely free to decide whether or not to publish their work.</w:t>
      </w:r>
    </w:p>
    <w:p w:rsidR="00764728" w:rsidRPr="007448CD" w:rsidRDefault="00764728" w:rsidP="00764728">
      <w:pPr>
        <w:pStyle w:val="ListBullet2"/>
        <w:numPr>
          <w:ilvl w:val="0"/>
          <w:numId w:val="0"/>
        </w:numPr>
        <w:tabs>
          <w:tab w:val="num" w:pos="283"/>
        </w:tabs>
        <w:ind w:left="283"/>
        <w:rPr>
          <w:rFonts w:ascii="Arial" w:hAnsi="Arial" w:cs="Arial"/>
          <w:sz w:val="32"/>
          <w:szCs w:val="32"/>
        </w:rPr>
      </w:pPr>
      <w:r>
        <w:rPr>
          <w:rFonts w:ascii="Arial" w:hAnsi="Arial" w:cs="Arial"/>
          <w:sz w:val="32"/>
          <w:szCs w:val="32"/>
        </w:rPr>
        <w:t>Second, t</w:t>
      </w:r>
      <w:r w:rsidRPr="007448CD">
        <w:rPr>
          <w:rFonts w:ascii="Arial" w:hAnsi="Arial" w:cs="Arial"/>
          <w:sz w:val="32"/>
          <w:szCs w:val="32"/>
        </w:rPr>
        <w:t xml:space="preserve">he decision on whether to commercially exploit results, for instance through patents, is </w:t>
      </w:r>
      <w:r>
        <w:rPr>
          <w:rFonts w:ascii="Arial" w:hAnsi="Arial" w:cs="Arial"/>
          <w:sz w:val="32"/>
          <w:szCs w:val="32"/>
        </w:rPr>
        <w:t xml:space="preserve">typically </w:t>
      </w:r>
      <w:r w:rsidRPr="007448CD">
        <w:rPr>
          <w:rFonts w:ascii="Arial" w:hAnsi="Arial" w:cs="Arial"/>
          <w:sz w:val="32"/>
          <w:szCs w:val="32"/>
        </w:rPr>
        <w:t xml:space="preserve">made </w:t>
      </w:r>
      <w:r w:rsidRPr="007448CD">
        <w:rPr>
          <w:rFonts w:ascii="Arial" w:hAnsi="Arial" w:cs="Arial"/>
          <w:sz w:val="32"/>
          <w:szCs w:val="32"/>
          <w:u w:val="single"/>
        </w:rPr>
        <w:t xml:space="preserve">before </w:t>
      </w:r>
      <w:r w:rsidRPr="007448CD">
        <w:rPr>
          <w:rFonts w:ascii="Arial" w:hAnsi="Arial" w:cs="Arial"/>
          <w:sz w:val="32"/>
          <w:szCs w:val="32"/>
        </w:rPr>
        <w:t xml:space="preserve">the decision to publish – </w:t>
      </w:r>
      <w:r>
        <w:rPr>
          <w:rFonts w:ascii="Arial" w:hAnsi="Arial" w:cs="Arial"/>
          <w:sz w:val="32"/>
          <w:szCs w:val="32"/>
        </w:rPr>
        <w:t xml:space="preserve">whether </w:t>
      </w:r>
      <w:r w:rsidRPr="007448CD">
        <w:rPr>
          <w:rFonts w:ascii="Arial" w:hAnsi="Arial" w:cs="Arial"/>
          <w:sz w:val="32"/>
          <w:szCs w:val="32"/>
        </w:rPr>
        <w:t xml:space="preserve">open access or not. Open access therefore does </w:t>
      </w:r>
      <w:r w:rsidRPr="007448CD">
        <w:rPr>
          <w:rFonts w:ascii="Arial" w:hAnsi="Arial" w:cs="Arial"/>
          <w:sz w:val="32"/>
          <w:szCs w:val="32"/>
          <w:u w:val="single"/>
        </w:rPr>
        <w:t>not</w:t>
      </w:r>
      <w:r w:rsidRPr="007448CD">
        <w:rPr>
          <w:rFonts w:ascii="Arial" w:hAnsi="Arial" w:cs="Arial"/>
          <w:sz w:val="32"/>
          <w:szCs w:val="32"/>
        </w:rPr>
        <w:t xml:space="preserve"> interfere with the commercial exploitation of research results.</w:t>
      </w:r>
    </w:p>
    <w:p w:rsidR="00764728" w:rsidRDefault="00764728" w:rsidP="00764728">
      <w:pPr>
        <w:pStyle w:val="ListBullet2"/>
        <w:numPr>
          <w:ilvl w:val="0"/>
          <w:numId w:val="0"/>
        </w:numPr>
        <w:ind w:left="283"/>
        <w:rPr>
          <w:rFonts w:ascii="Arial" w:hAnsi="Arial" w:cs="Arial"/>
          <w:sz w:val="32"/>
          <w:szCs w:val="32"/>
        </w:rPr>
      </w:pPr>
      <w:r>
        <w:rPr>
          <w:rFonts w:ascii="Arial" w:hAnsi="Arial" w:cs="Arial"/>
          <w:sz w:val="32"/>
          <w:szCs w:val="32"/>
        </w:rPr>
        <w:t xml:space="preserve">Let me also briefly mention the issue of green or gold open access. </w:t>
      </w:r>
    </w:p>
    <w:p w:rsidR="00764728" w:rsidRDefault="00764728" w:rsidP="00BD7508">
      <w:pPr>
        <w:pStyle w:val="ListBullet2"/>
        <w:numPr>
          <w:ilvl w:val="0"/>
          <w:numId w:val="0"/>
        </w:numPr>
        <w:ind w:left="283"/>
        <w:rPr>
          <w:rFonts w:ascii="Arial" w:hAnsi="Arial" w:cs="Arial"/>
          <w:sz w:val="32"/>
          <w:szCs w:val="32"/>
        </w:rPr>
      </w:pPr>
      <w:r w:rsidRPr="007448CD">
        <w:rPr>
          <w:rFonts w:ascii="Arial" w:hAnsi="Arial" w:cs="Arial"/>
          <w:sz w:val="32"/>
          <w:szCs w:val="32"/>
        </w:rPr>
        <w:t xml:space="preserve">There has been much </w:t>
      </w:r>
      <w:r w:rsidR="00BD7508">
        <w:rPr>
          <w:rFonts w:ascii="Arial" w:hAnsi="Arial" w:cs="Arial"/>
          <w:sz w:val="32"/>
          <w:szCs w:val="32"/>
        </w:rPr>
        <w:t xml:space="preserve">– maybe too much - </w:t>
      </w:r>
      <w:r w:rsidRPr="007448CD">
        <w:rPr>
          <w:rFonts w:ascii="Arial" w:hAnsi="Arial" w:cs="Arial"/>
          <w:sz w:val="32"/>
          <w:szCs w:val="32"/>
        </w:rPr>
        <w:t xml:space="preserve">discussion on whether we should follow the 'Green' or 'Gold' route to open access. </w:t>
      </w:r>
      <w:r>
        <w:rPr>
          <w:rFonts w:ascii="Arial" w:hAnsi="Arial" w:cs="Arial"/>
          <w:sz w:val="32"/>
          <w:szCs w:val="32"/>
        </w:rPr>
        <w:t xml:space="preserve">Among </w:t>
      </w:r>
      <w:r w:rsidRPr="007448CD">
        <w:rPr>
          <w:rFonts w:ascii="Arial" w:hAnsi="Arial" w:cs="Arial"/>
          <w:sz w:val="32"/>
          <w:szCs w:val="32"/>
        </w:rPr>
        <w:t>national systems, there are many different shades of green and gold in their approaches to open access.</w:t>
      </w:r>
    </w:p>
    <w:p w:rsidR="00BD7508" w:rsidRDefault="00764728" w:rsidP="00BD7508">
      <w:pPr>
        <w:pStyle w:val="ListBullet2"/>
        <w:numPr>
          <w:ilvl w:val="0"/>
          <w:numId w:val="0"/>
        </w:numPr>
        <w:ind w:left="283"/>
        <w:rPr>
          <w:rFonts w:ascii="Arial" w:hAnsi="Arial" w:cs="Arial"/>
          <w:sz w:val="32"/>
          <w:szCs w:val="32"/>
        </w:rPr>
      </w:pPr>
      <w:r w:rsidRPr="008A5A71">
        <w:rPr>
          <w:rFonts w:ascii="Arial" w:hAnsi="Arial" w:cs="Arial"/>
          <w:sz w:val="32"/>
          <w:szCs w:val="32"/>
        </w:rPr>
        <w:t>The European Commission has chosen a pragmatic approach:</w:t>
      </w:r>
      <w:r w:rsidR="00BD7508">
        <w:rPr>
          <w:rFonts w:ascii="Arial" w:hAnsi="Arial" w:cs="Arial"/>
          <w:sz w:val="32"/>
          <w:szCs w:val="32"/>
        </w:rPr>
        <w:t xml:space="preserve"> </w:t>
      </w:r>
      <w:r w:rsidR="00BD7508" w:rsidRPr="008A5A71">
        <w:rPr>
          <w:rFonts w:ascii="Arial" w:hAnsi="Arial" w:cs="Arial"/>
          <w:sz w:val="32"/>
          <w:szCs w:val="32"/>
        </w:rPr>
        <w:t xml:space="preserve">We do not support open access as a goal in itself – it is a way to </w:t>
      </w:r>
      <w:r w:rsidR="00BD7508">
        <w:rPr>
          <w:rFonts w:ascii="Arial" w:hAnsi="Arial" w:cs="Arial"/>
          <w:sz w:val="32"/>
          <w:szCs w:val="32"/>
        </w:rPr>
        <w:t>improve science and research and the economy.</w:t>
      </w:r>
    </w:p>
    <w:p w:rsidR="00CB355D" w:rsidRDefault="00E43E18" w:rsidP="00CB355D">
      <w:pPr>
        <w:pStyle w:val="ListBullet2"/>
        <w:numPr>
          <w:ilvl w:val="0"/>
          <w:numId w:val="0"/>
        </w:numPr>
        <w:ind w:left="283"/>
        <w:rPr>
          <w:rFonts w:ascii="Arial" w:hAnsi="Arial" w:cs="Arial"/>
          <w:sz w:val="32"/>
          <w:szCs w:val="32"/>
        </w:rPr>
      </w:pPr>
      <w:r>
        <w:rPr>
          <w:rFonts w:ascii="Arial" w:hAnsi="Arial" w:cs="Arial"/>
          <w:sz w:val="32"/>
          <w:szCs w:val="32"/>
        </w:rPr>
        <w:t>W</w:t>
      </w:r>
      <w:r w:rsidR="00BD7508">
        <w:rPr>
          <w:rFonts w:ascii="Arial" w:hAnsi="Arial" w:cs="Arial"/>
          <w:sz w:val="32"/>
          <w:szCs w:val="32"/>
        </w:rPr>
        <w:t xml:space="preserve">e are agnostic on how open access should be achieved: </w:t>
      </w:r>
      <w:r w:rsidR="00764728" w:rsidRPr="008A5A71">
        <w:rPr>
          <w:rFonts w:ascii="Arial" w:hAnsi="Arial" w:cs="Arial"/>
          <w:sz w:val="32"/>
          <w:szCs w:val="32"/>
        </w:rPr>
        <w:t>we support green, gold and any other possible routes towards open access.</w:t>
      </w:r>
      <w:r w:rsidR="00CB355D">
        <w:rPr>
          <w:rFonts w:ascii="Arial" w:hAnsi="Arial" w:cs="Arial"/>
          <w:sz w:val="32"/>
          <w:szCs w:val="32"/>
        </w:rPr>
        <w:t xml:space="preserve"> </w:t>
      </w:r>
      <w:r w:rsidR="00CB355D" w:rsidRPr="007F5FFC">
        <w:rPr>
          <w:rFonts w:ascii="Arial" w:hAnsi="Arial" w:cs="Arial"/>
          <w:sz w:val="32"/>
          <w:szCs w:val="32"/>
        </w:rPr>
        <w:t>So, as regards our Horizon 2020 programme, it will be up to researchers to decide whether they want to "go for gold" or "think green".</w:t>
      </w:r>
    </w:p>
    <w:p w:rsidR="000B657C" w:rsidRDefault="00764728" w:rsidP="00BD7508">
      <w:pPr>
        <w:pStyle w:val="ListBullet2"/>
        <w:numPr>
          <w:ilvl w:val="0"/>
          <w:numId w:val="0"/>
        </w:numPr>
        <w:ind w:left="283"/>
        <w:rPr>
          <w:rFonts w:ascii="Arial" w:hAnsi="Arial" w:cs="Arial"/>
          <w:sz w:val="32"/>
          <w:szCs w:val="32"/>
        </w:rPr>
      </w:pPr>
      <w:r w:rsidRPr="007F5FFC">
        <w:rPr>
          <w:rFonts w:ascii="Arial" w:hAnsi="Arial" w:cs="Arial"/>
          <w:sz w:val="32"/>
          <w:szCs w:val="32"/>
        </w:rPr>
        <w:t xml:space="preserve">This </w:t>
      </w:r>
      <w:r w:rsidR="00BD7508">
        <w:rPr>
          <w:rFonts w:ascii="Arial" w:hAnsi="Arial" w:cs="Arial"/>
          <w:sz w:val="32"/>
          <w:szCs w:val="32"/>
        </w:rPr>
        <w:t xml:space="preserve">approach </w:t>
      </w:r>
      <w:r w:rsidRPr="007F5FFC">
        <w:rPr>
          <w:rFonts w:ascii="Arial" w:hAnsi="Arial" w:cs="Arial"/>
          <w:sz w:val="32"/>
          <w:szCs w:val="32"/>
        </w:rPr>
        <w:t>makes sense at European level since different national systems have different visions, different situations and different needs. And so do academics in all the different fields of research.</w:t>
      </w:r>
    </w:p>
    <w:p w:rsidR="000B657C" w:rsidRDefault="006D593F" w:rsidP="00BD7508">
      <w:pPr>
        <w:pStyle w:val="ListBullet2"/>
        <w:numPr>
          <w:ilvl w:val="0"/>
          <w:numId w:val="0"/>
        </w:numPr>
        <w:ind w:left="283"/>
        <w:rPr>
          <w:rFonts w:ascii="Arial" w:hAnsi="Arial" w:cs="Arial"/>
          <w:sz w:val="32"/>
          <w:szCs w:val="32"/>
        </w:rPr>
      </w:pPr>
      <w:r>
        <w:rPr>
          <w:rFonts w:ascii="Arial" w:hAnsi="Arial" w:cs="Arial"/>
          <w:sz w:val="32"/>
          <w:szCs w:val="32"/>
        </w:rPr>
        <w:t>S</w:t>
      </w:r>
      <w:r w:rsidR="00422E55">
        <w:rPr>
          <w:rFonts w:ascii="Arial" w:hAnsi="Arial" w:cs="Arial"/>
          <w:sz w:val="32"/>
          <w:szCs w:val="32"/>
        </w:rPr>
        <w:t xml:space="preserve">ome </w:t>
      </w:r>
      <w:r>
        <w:rPr>
          <w:rFonts w:ascii="Arial" w:hAnsi="Arial" w:cs="Arial"/>
          <w:sz w:val="32"/>
          <w:szCs w:val="32"/>
        </w:rPr>
        <w:t>preliminary findings of a</w:t>
      </w:r>
      <w:r w:rsidR="000B657C">
        <w:rPr>
          <w:rFonts w:ascii="Arial" w:hAnsi="Arial" w:cs="Arial"/>
          <w:sz w:val="32"/>
          <w:szCs w:val="32"/>
        </w:rPr>
        <w:t xml:space="preserve"> study being undertaken </w:t>
      </w:r>
      <w:r w:rsidR="00602B7C">
        <w:rPr>
          <w:rFonts w:ascii="Arial" w:hAnsi="Arial" w:cs="Arial"/>
          <w:sz w:val="32"/>
          <w:szCs w:val="32"/>
        </w:rPr>
        <w:t xml:space="preserve">by Science-Metrix </w:t>
      </w:r>
      <w:r w:rsidR="000B657C">
        <w:rPr>
          <w:rFonts w:ascii="Arial" w:hAnsi="Arial" w:cs="Arial"/>
          <w:sz w:val="32"/>
          <w:szCs w:val="32"/>
        </w:rPr>
        <w:t>to quantify the phenomenon of open access by country and discipline</w:t>
      </w:r>
      <w:r>
        <w:rPr>
          <w:rFonts w:ascii="Arial" w:hAnsi="Arial" w:cs="Arial"/>
          <w:sz w:val="32"/>
          <w:szCs w:val="32"/>
        </w:rPr>
        <w:t xml:space="preserve"> indicate</w:t>
      </w:r>
      <w:r w:rsidR="000B657C">
        <w:rPr>
          <w:rFonts w:ascii="Arial" w:hAnsi="Arial" w:cs="Arial"/>
          <w:sz w:val="32"/>
          <w:szCs w:val="32"/>
        </w:rPr>
        <w:t xml:space="preserve"> that around 40% of all scientific literature is available </w:t>
      </w:r>
      <w:r>
        <w:rPr>
          <w:rFonts w:ascii="Arial" w:hAnsi="Arial" w:cs="Arial"/>
          <w:sz w:val="32"/>
          <w:szCs w:val="32"/>
        </w:rPr>
        <w:t xml:space="preserve">in </w:t>
      </w:r>
      <w:r w:rsidR="000B657C">
        <w:rPr>
          <w:rFonts w:ascii="Arial" w:hAnsi="Arial" w:cs="Arial"/>
          <w:sz w:val="32"/>
          <w:szCs w:val="32"/>
        </w:rPr>
        <w:t xml:space="preserve">open access. This is an interesting figure since </w:t>
      </w:r>
      <w:r w:rsidR="00602B7C">
        <w:rPr>
          <w:rFonts w:ascii="Arial" w:hAnsi="Arial" w:cs="Arial"/>
          <w:sz w:val="32"/>
          <w:szCs w:val="32"/>
        </w:rPr>
        <w:t xml:space="preserve">usually, more conservative estimates </w:t>
      </w:r>
      <w:r>
        <w:rPr>
          <w:rFonts w:ascii="Arial" w:hAnsi="Arial" w:cs="Arial"/>
          <w:sz w:val="32"/>
          <w:szCs w:val="32"/>
        </w:rPr>
        <w:t xml:space="preserve">of around 20% </w:t>
      </w:r>
      <w:r w:rsidR="00602B7C">
        <w:rPr>
          <w:rFonts w:ascii="Arial" w:hAnsi="Arial" w:cs="Arial"/>
          <w:sz w:val="32"/>
          <w:szCs w:val="32"/>
        </w:rPr>
        <w:t>are used.</w:t>
      </w:r>
    </w:p>
    <w:p w:rsidR="00CB355D" w:rsidRDefault="006D593F" w:rsidP="00BD7508">
      <w:pPr>
        <w:pStyle w:val="ListBullet2"/>
        <w:numPr>
          <w:ilvl w:val="0"/>
          <w:numId w:val="0"/>
        </w:numPr>
        <w:ind w:left="283"/>
        <w:rPr>
          <w:rFonts w:ascii="Arial" w:hAnsi="Arial" w:cs="Arial"/>
          <w:sz w:val="32"/>
          <w:szCs w:val="32"/>
        </w:rPr>
      </w:pPr>
      <w:r>
        <w:rPr>
          <w:rFonts w:ascii="Arial" w:hAnsi="Arial" w:cs="Arial"/>
          <w:sz w:val="32"/>
          <w:szCs w:val="32"/>
        </w:rPr>
        <w:t>L</w:t>
      </w:r>
      <w:r w:rsidR="00602B7C">
        <w:rPr>
          <w:rFonts w:ascii="Arial" w:hAnsi="Arial" w:cs="Arial"/>
          <w:sz w:val="32"/>
          <w:szCs w:val="32"/>
        </w:rPr>
        <w:t>ook</w:t>
      </w:r>
      <w:r>
        <w:rPr>
          <w:rFonts w:ascii="Arial" w:hAnsi="Arial" w:cs="Arial"/>
          <w:sz w:val="32"/>
          <w:szCs w:val="32"/>
        </w:rPr>
        <w:t>ing</w:t>
      </w:r>
      <w:r w:rsidR="00602B7C">
        <w:rPr>
          <w:rFonts w:ascii="Arial" w:hAnsi="Arial" w:cs="Arial"/>
          <w:sz w:val="32"/>
          <w:szCs w:val="32"/>
        </w:rPr>
        <w:t xml:space="preserve"> at the </w:t>
      </w:r>
      <w:r>
        <w:rPr>
          <w:rFonts w:ascii="Arial" w:hAnsi="Arial" w:cs="Arial"/>
          <w:sz w:val="32"/>
          <w:szCs w:val="32"/>
        </w:rPr>
        <w:t>percentage of publications in open access per country</w:t>
      </w:r>
      <w:r w:rsidR="00602B7C">
        <w:rPr>
          <w:rFonts w:ascii="Arial" w:hAnsi="Arial" w:cs="Arial"/>
          <w:sz w:val="32"/>
          <w:szCs w:val="32"/>
        </w:rPr>
        <w:t>, France</w:t>
      </w:r>
      <w:r>
        <w:rPr>
          <w:rFonts w:ascii="Arial" w:hAnsi="Arial" w:cs="Arial"/>
          <w:sz w:val="32"/>
          <w:szCs w:val="32"/>
        </w:rPr>
        <w:t xml:space="preserve"> would score as high as</w:t>
      </w:r>
      <w:r w:rsidR="00602B7C">
        <w:rPr>
          <w:rFonts w:ascii="Arial" w:hAnsi="Arial" w:cs="Arial"/>
          <w:sz w:val="32"/>
          <w:szCs w:val="32"/>
        </w:rPr>
        <w:t xml:space="preserve"> 37% and the Netherlands</w:t>
      </w:r>
      <w:r>
        <w:rPr>
          <w:rFonts w:ascii="Arial" w:hAnsi="Arial" w:cs="Arial"/>
          <w:sz w:val="32"/>
          <w:szCs w:val="32"/>
        </w:rPr>
        <w:t xml:space="preserve"> would even reach </w:t>
      </w:r>
      <w:r w:rsidR="00602B7C">
        <w:rPr>
          <w:rFonts w:ascii="Arial" w:hAnsi="Arial" w:cs="Arial"/>
          <w:sz w:val="32"/>
          <w:szCs w:val="32"/>
        </w:rPr>
        <w:t>53%.</w:t>
      </w:r>
    </w:p>
    <w:p w:rsidR="000B657C" w:rsidRDefault="00CB355D" w:rsidP="00BD7508">
      <w:pPr>
        <w:pStyle w:val="ListBullet2"/>
        <w:numPr>
          <w:ilvl w:val="0"/>
          <w:numId w:val="0"/>
        </w:numPr>
        <w:ind w:left="283"/>
        <w:rPr>
          <w:rFonts w:ascii="Arial" w:hAnsi="Arial" w:cs="Arial"/>
          <w:sz w:val="32"/>
          <w:szCs w:val="32"/>
        </w:rPr>
      </w:pPr>
      <w:r>
        <w:rPr>
          <w:rFonts w:ascii="Arial" w:hAnsi="Arial" w:cs="Arial"/>
          <w:sz w:val="32"/>
          <w:szCs w:val="32"/>
        </w:rPr>
        <w:t>A</w:t>
      </w:r>
      <w:r w:rsidR="00602B7C">
        <w:rPr>
          <w:rFonts w:ascii="Arial" w:hAnsi="Arial" w:cs="Arial"/>
          <w:sz w:val="32"/>
          <w:szCs w:val="32"/>
        </w:rPr>
        <w:t xml:space="preserve">s for disciplinary differences, lower percentages of open access literature can be found in chemistry, engineering and social sciences </w:t>
      </w:r>
      <w:r w:rsidR="006D593F">
        <w:rPr>
          <w:rFonts w:ascii="Arial" w:hAnsi="Arial" w:cs="Arial"/>
          <w:sz w:val="32"/>
          <w:szCs w:val="32"/>
        </w:rPr>
        <w:t xml:space="preserve">with </w:t>
      </w:r>
      <w:r w:rsidR="00602B7C">
        <w:rPr>
          <w:rFonts w:ascii="Arial" w:hAnsi="Arial" w:cs="Arial"/>
          <w:sz w:val="32"/>
          <w:szCs w:val="32"/>
        </w:rPr>
        <w:t>30</w:t>
      </w:r>
      <w:r w:rsidR="006D593F">
        <w:rPr>
          <w:rFonts w:ascii="Arial" w:hAnsi="Arial" w:cs="Arial"/>
          <w:sz w:val="32"/>
          <w:szCs w:val="32"/>
        </w:rPr>
        <w:t xml:space="preserve"> to </w:t>
      </w:r>
      <w:r w:rsidR="00602B7C">
        <w:rPr>
          <w:rFonts w:ascii="Arial" w:hAnsi="Arial" w:cs="Arial"/>
          <w:sz w:val="32"/>
          <w:szCs w:val="32"/>
        </w:rPr>
        <w:t>40%</w:t>
      </w:r>
      <w:r w:rsidR="006D593F">
        <w:rPr>
          <w:rFonts w:ascii="Arial" w:hAnsi="Arial" w:cs="Arial"/>
          <w:sz w:val="32"/>
          <w:szCs w:val="32"/>
        </w:rPr>
        <w:t>,</w:t>
      </w:r>
      <w:r w:rsidR="00602B7C">
        <w:rPr>
          <w:rFonts w:ascii="Arial" w:hAnsi="Arial" w:cs="Arial"/>
          <w:sz w:val="32"/>
          <w:szCs w:val="32"/>
        </w:rPr>
        <w:t xml:space="preserve"> whereas biology</w:t>
      </w:r>
      <w:r>
        <w:rPr>
          <w:rFonts w:ascii="Arial" w:hAnsi="Arial" w:cs="Arial"/>
          <w:sz w:val="32"/>
          <w:szCs w:val="32"/>
        </w:rPr>
        <w:t xml:space="preserve">, </w:t>
      </w:r>
      <w:r w:rsidR="00602B7C">
        <w:rPr>
          <w:rFonts w:ascii="Arial" w:hAnsi="Arial" w:cs="Arial"/>
          <w:sz w:val="32"/>
          <w:szCs w:val="32"/>
        </w:rPr>
        <w:t xml:space="preserve">biomedicine and mathematics </w:t>
      </w:r>
      <w:r w:rsidR="006D593F">
        <w:rPr>
          <w:rFonts w:ascii="Arial" w:hAnsi="Arial" w:cs="Arial"/>
          <w:sz w:val="32"/>
          <w:szCs w:val="32"/>
        </w:rPr>
        <w:t>score</w:t>
      </w:r>
      <w:r w:rsidR="00602B7C">
        <w:rPr>
          <w:rFonts w:ascii="Arial" w:hAnsi="Arial" w:cs="Arial"/>
          <w:sz w:val="32"/>
          <w:szCs w:val="32"/>
        </w:rPr>
        <w:t xml:space="preserve"> at around 60%</w:t>
      </w:r>
      <w:r>
        <w:rPr>
          <w:rFonts w:ascii="Arial" w:hAnsi="Arial" w:cs="Arial"/>
          <w:sz w:val="32"/>
          <w:szCs w:val="32"/>
        </w:rPr>
        <w:t>.</w:t>
      </w:r>
    </w:p>
    <w:p w:rsidR="007741AF" w:rsidRDefault="007741AF" w:rsidP="00764728">
      <w:pPr>
        <w:pStyle w:val="ListBullet2"/>
        <w:numPr>
          <w:ilvl w:val="0"/>
          <w:numId w:val="0"/>
        </w:numPr>
        <w:ind w:firstLine="283"/>
        <w:rPr>
          <w:rFonts w:ascii="Arial" w:hAnsi="Arial" w:cs="Arial"/>
          <w:i/>
          <w:sz w:val="32"/>
          <w:szCs w:val="32"/>
        </w:rPr>
      </w:pPr>
    </w:p>
    <w:p w:rsidR="00764728" w:rsidRPr="00BD7508" w:rsidRDefault="00764728" w:rsidP="00764728">
      <w:pPr>
        <w:pStyle w:val="ListBullet2"/>
        <w:numPr>
          <w:ilvl w:val="0"/>
          <w:numId w:val="0"/>
        </w:numPr>
        <w:ind w:firstLine="283"/>
        <w:rPr>
          <w:rFonts w:ascii="Arial" w:hAnsi="Arial" w:cs="Arial"/>
          <w:i/>
          <w:sz w:val="32"/>
          <w:szCs w:val="32"/>
        </w:rPr>
      </w:pPr>
      <w:r w:rsidRPr="00BD7508">
        <w:rPr>
          <w:rFonts w:ascii="Arial" w:hAnsi="Arial" w:cs="Arial"/>
          <w:i/>
          <w:sz w:val="32"/>
          <w:szCs w:val="32"/>
        </w:rPr>
        <w:t>(open access to research data)</w:t>
      </w:r>
    </w:p>
    <w:p w:rsidR="00BD7508" w:rsidRDefault="00764728" w:rsidP="00BD7508">
      <w:pPr>
        <w:pStyle w:val="ListBullet2"/>
        <w:numPr>
          <w:ilvl w:val="0"/>
          <w:numId w:val="0"/>
        </w:numPr>
        <w:ind w:left="283"/>
        <w:rPr>
          <w:rFonts w:ascii="Arial" w:hAnsi="Arial" w:cs="Arial"/>
          <w:sz w:val="32"/>
          <w:szCs w:val="32"/>
        </w:rPr>
      </w:pPr>
      <w:r>
        <w:rPr>
          <w:rFonts w:ascii="Arial" w:hAnsi="Arial" w:cs="Arial"/>
          <w:sz w:val="32"/>
          <w:szCs w:val="32"/>
        </w:rPr>
        <w:t>Now let me turn to research data.</w:t>
      </w:r>
    </w:p>
    <w:p w:rsidR="00DB6111" w:rsidRDefault="00F36B0F" w:rsidP="00C26E74">
      <w:pPr>
        <w:pStyle w:val="ListBullet2"/>
        <w:numPr>
          <w:ilvl w:val="0"/>
          <w:numId w:val="0"/>
        </w:numPr>
        <w:ind w:left="283"/>
        <w:rPr>
          <w:rFonts w:ascii="Arial" w:hAnsi="Arial" w:cs="Arial"/>
          <w:sz w:val="32"/>
          <w:szCs w:val="32"/>
        </w:rPr>
      </w:pPr>
      <w:r>
        <w:rPr>
          <w:rFonts w:ascii="Arial" w:hAnsi="Arial" w:cs="Arial"/>
          <w:sz w:val="32"/>
          <w:szCs w:val="32"/>
        </w:rPr>
        <w:t xml:space="preserve">Our ambition is to </w:t>
      </w:r>
      <w:r w:rsidR="00C26E74">
        <w:rPr>
          <w:rFonts w:ascii="Arial" w:hAnsi="Arial" w:cs="Arial"/>
          <w:sz w:val="32"/>
          <w:szCs w:val="32"/>
        </w:rPr>
        <w:t>unlock</w:t>
      </w:r>
      <w:r w:rsidR="00764728">
        <w:rPr>
          <w:rFonts w:ascii="Arial" w:hAnsi="Arial" w:cs="Arial"/>
          <w:sz w:val="32"/>
          <w:szCs w:val="32"/>
        </w:rPr>
        <w:t xml:space="preserve"> the </w:t>
      </w:r>
      <w:r w:rsidR="00F173E1">
        <w:rPr>
          <w:rFonts w:ascii="Arial" w:hAnsi="Arial" w:cs="Arial"/>
          <w:sz w:val="32"/>
          <w:szCs w:val="32"/>
        </w:rPr>
        <w:t>enormous</w:t>
      </w:r>
      <w:r>
        <w:rPr>
          <w:rFonts w:ascii="Arial" w:hAnsi="Arial" w:cs="Arial"/>
          <w:sz w:val="32"/>
          <w:szCs w:val="32"/>
        </w:rPr>
        <w:t xml:space="preserve"> </w:t>
      </w:r>
      <w:r w:rsidR="00764728">
        <w:rPr>
          <w:rFonts w:ascii="Arial" w:hAnsi="Arial" w:cs="Arial"/>
          <w:sz w:val="32"/>
          <w:szCs w:val="32"/>
        </w:rPr>
        <w:t xml:space="preserve">wealth of knowledge that can come </w:t>
      </w:r>
      <w:r>
        <w:rPr>
          <w:rFonts w:ascii="Arial" w:hAnsi="Arial" w:cs="Arial"/>
          <w:sz w:val="32"/>
          <w:szCs w:val="32"/>
        </w:rPr>
        <w:t xml:space="preserve">from </w:t>
      </w:r>
      <w:r w:rsidR="00764728">
        <w:rPr>
          <w:rFonts w:ascii="Arial" w:hAnsi="Arial" w:cs="Arial"/>
          <w:sz w:val="32"/>
          <w:szCs w:val="32"/>
        </w:rPr>
        <w:t>research data</w:t>
      </w:r>
      <w:r>
        <w:rPr>
          <w:rFonts w:ascii="Arial" w:hAnsi="Arial" w:cs="Arial"/>
          <w:sz w:val="32"/>
          <w:szCs w:val="32"/>
        </w:rPr>
        <w:t>.</w:t>
      </w:r>
    </w:p>
    <w:p w:rsidR="00C26E74" w:rsidRDefault="00C26E74" w:rsidP="00C26E74">
      <w:pPr>
        <w:pStyle w:val="ListBullet2"/>
        <w:numPr>
          <w:ilvl w:val="0"/>
          <w:numId w:val="0"/>
        </w:numPr>
        <w:ind w:left="283"/>
        <w:rPr>
          <w:rFonts w:ascii="Arial" w:hAnsi="Arial" w:cs="Arial"/>
          <w:sz w:val="32"/>
          <w:szCs w:val="32"/>
        </w:rPr>
      </w:pPr>
      <w:r>
        <w:rPr>
          <w:rFonts w:ascii="Arial" w:hAnsi="Arial" w:cs="Arial"/>
          <w:sz w:val="32"/>
          <w:szCs w:val="32"/>
        </w:rPr>
        <w:t xml:space="preserve">With the help of appropriate </w:t>
      </w:r>
      <w:r w:rsidR="00E43E18">
        <w:rPr>
          <w:rFonts w:ascii="Arial" w:hAnsi="Arial" w:cs="Arial"/>
          <w:sz w:val="32"/>
          <w:szCs w:val="32"/>
        </w:rPr>
        <w:t>e-</w:t>
      </w:r>
      <w:r>
        <w:rPr>
          <w:rFonts w:ascii="Arial" w:hAnsi="Arial" w:cs="Arial"/>
          <w:sz w:val="32"/>
          <w:szCs w:val="32"/>
        </w:rPr>
        <w:t>infrastructures, re</w:t>
      </w:r>
      <w:r w:rsidRPr="00C26E74">
        <w:rPr>
          <w:rFonts w:ascii="Arial" w:hAnsi="Arial" w:cs="Arial"/>
          <w:sz w:val="32"/>
          <w:szCs w:val="32"/>
        </w:rPr>
        <w:t>searchers in different domains can</w:t>
      </w:r>
      <w:r>
        <w:rPr>
          <w:rFonts w:ascii="Arial" w:hAnsi="Arial" w:cs="Arial"/>
          <w:sz w:val="32"/>
          <w:szCs w:val="32"/>
        </w:rPr>
        <w:t xml:space="preserve"> </w:t>
      </w:r>
      <w:r w:rsidRPr="00C26E74">
        <w:rPr>
          <w:rFonts w:ascii="Arial" w:hAnsi="Arial" w:cs="Arial"/>
          <w:sz w:val="32"/>
          <w:szCs w:val="32"/>
        </w:rPr>
        <w:t>collaborate on data set</w:t>
      </w:r>
      <w:r>
        <w:rPr>
          <w:rFonts w:ascii="Arial" w:hAnsi="Arial" w:cs="Arial"/>
          <w:sz w:val="32"/>
          <w:szCs w:val="32"/>
        </w:rPr>
        <w:t>s</w:t>
      </w:r>
      <w:r w:rsidR="00FB6129">
        <w:rPr>
          <w:rFonts w:ascii="Arial" w:hAnsi="Arial" w:cs="Arial"/>
          <w:sz w:val="32"/>
          <w:szCs w:val="32"/>
        </w:rPr>
        <w:t>. They can make new discoveries and c</w:t>
      </w:r>
      <w:r>
        <w:rPr>
          <w:rFonts w:ascii="Arial" w:hAnsi="Arial" w:cs="Arial"/>
          <w:sz w:val="32"/>
          <w:szCs w:val="32"/>
        </w:rPr>
        <w:t xml:space="preserve">an tackle societal challenges in a </w:t>
      </w:r>
      <w:r w:rsidR="00FB6129">
        <w:rPr>
          <w:rFonts w:ascii="Arial" w:hAnsi="Arial" w:cs="Arial"/>
          <w:sz w:val="32"/>
          <w:szCs w:val="32"/>
        </w:rPr>
        <w:t xml:space="preserve">highly efficient </w:t>
      </w:r>
      <w:r>
        <w:rPr>
          <w:rFonts w:ascii="Arial" w:hAnsi="Arial" w:cs="Arial"/>
          <w:sz w:val="32"/>
          <w:szCs w:val="32"/>
        </w:rPr>
        <w:t>manner.</w:t>
      </w:r>
    </w:p>
    <w:p w:rsidR="00DB6111" w:rsidRDefault="00DB6111" w:rsidP="00DB6111">
      <w:pPr>
        <w:pStyle w:val="ListBullet2"/>
        <w:numPr>
          <w:ilvl w:val="0"/>
          <w:numId w:val="0"/>
        </w:numPr>
        <w:ind w:left="283"/>
        <w:rPr>
          <w:rFonts w:ascii="Arial" w:hAnsi="Arial" w:cs="Arial"/>
          <w:sz w:val="32"/>
          <w:szCs w:val="32"/>
        </w:rPr>
      </w:pPr>
      <w:r>
        <w:rPr>
          <w:rFonts w:ascii="Arial" w:hAnsi="Arial" w:cs="Arial"/>
          <w:sz w:val="32"/>
          <w:szCs w:val="32"/>
        </w:rPr>
        <w:t>We want researchers and also businesses to be able to generate wealth on the basis of data.</w:t>
      </w:r>
    </w:p>
    <w:p w:rsidR="00764728" w:rsidRDefault="00F36B0F" w:rsidP="00BD7508">
      <w:pPr>
        <w:pStyle w:val="ListBullet2"/>
        <w:numPr>
          <w:ilvl w:val="0"/>
          <w:numId w:val="0"/>
        </w:numPr>
        <w:ind w:left="283"/>
        <w:rPr>
          <w:rFonts w:ascii="Arial" w:hAnsi="Arial" w:cs="Arial"/>
          <w:sz w:val="32"/>
          <w:szCs w:val="32"/>
        </w:rPr>
      </w:pPr>
      <w:r>
        <w:rPr>
          <w:rFonts w:ascii="Arial" w:hAnsi="Arial" w:cs="Arial"/>
          <w:sz w:val="32"/>
          <w:szCs w:val="32"/>
        </w:rPr>
        <w:t>T</w:t>
      </w:r>
      <w:r w:rsidR="00764728">
        <w:rPr>
          <w:rFonts w:ascii="Arial" w:hAnsi="Arial" w:cs="Arial"/>
          <w:sz w:val="32"/>
          <w:szCs w:val="32"/>
        </w:rPr>
        <w:t xml:space="preserve">he Commission </w:t>
      </w:r>
      <w:r w:rsidR="00C26E74">
        <w:rPr>
          <w:rFonts w:ascii="Arial" w:hAnsi="Arial" w:cs="Arial"/>
          <w:sz w:val="32"/>
          <w:szCs w:val="32"/>
        </w:rPr>
        <w:t xml:space="preserve">has </w:t>
      </w:r>
      <w:r w:rsidR="00764728">
        <w:rPr>
          <w:rFonts w:ascii="Arial" w:hAnsi="Arial" w:cs="Arial"/>
          <w:sz w:val="32"/>
          <w:szCs w:val="32"/>
        </w:rPr>
        <w:t>announced that it w</w:t>
      </w:r>
      <w:r w:rsidR="00C26E74">
        <w:rPr>
          <w:rFonts w:ascii="Arial" w:hAnsi="Arial" w:cs="Arial"/>
          <w:sz w:val="32"/>
          <w:szCs w:val="32"/>
        </w:rPr>
        <w:t xml:space="preserve">ill </w:t>
      </w:r>
      <w:r w:rsidR="00764728" w:rsidRPr="00DD4460">
        <w:rPr>
          <w:rFonts w:ascii="Arial" w:hAnsi="Arial" w:cs="Arial"/>
          <w:sz w:val="32"/>
          <w:szCs w:val="32"/>
        </w:rPr>
        <w:t>promote open access to research data</w:t>
      </w:r>
      <w:r w:rsidR="00764728">
        <w:rPr>
          <w:rFonts w:ascii="Arial" w:hAnsi="Arial" w:cs="Arial"/>
          <w:sz w:val="32"/>
          <w:szCs w:val="32"/>
        </w:rPr>
        <w:t xml:space="preserve"> in Horizon2020.</w:t>
      </w:r>
    </w:p>
    <w:p w:rsidR="00764728" w:rsidRDefault="00764728" w:rsidP="00BD7508">
      <w:pPr>
        <w:pStyle w:val="ListBullet2"/>
        <w:numPr>
          <w:ilvl w:val="0"/>
          <w:numId w:val="0"/>
        </w:numPr>
        <w:ind w:left="283"/>
        <w:rPr>
          <w:rFonts w:ascii="Arial" w:hAnsi="Arial" w:cs="Arial"/>
          <w:sz w:val="32"/>
          <w:szCs w:val="32"/>
        </w:rPr>
      </w:pPr>
      <w:r>
        <w:rPr>
          <w:rFonts w:ascii="Arial" w:hAnsi="Arial" w:cs="Arial"/>
          <w:sz w:val="32"/>
          <w:szCs w:val="32"/>
        </w:rPr>
        <w:t>This will be done in a pilot scheme</w:t>
      </w:r>
      <w:r w:rsidR="001936AD">
        <w:rPr>
          <w:rFonts w:ascii="Arial" w:hAnsi="Arial" w:cs="Arial"/>
          <w:sz w:val="32"/>
          <w:szCs w:val="32"/>
        </w:rPr>
        <w:t>,</w:t>
      </w:r>
      <w:r>
        <w:rPr>
          <w:rFonts w:ascii="Arial" w:hAnsi="Arial" w:cs="Arial"/>
          <w:sz w:val="32"/>
          <w:szCs w:val="32"/>
        </w:rPr>
        <w:t xml:space="preserve"> the modalities of which will be defined </w:t>
      </w:r>
      <w:r w:rsidR="00BD7508">
        <w:rPr>
          <w:rFonts w:ascii="Arial" w:hAnsi="Arial" w:cs="Arial"/>
          <w:sz w:val="32"/>
          <w:szCs w:val="32"/>
        </w:rPr>
        <w:t>later this year</w:t>
      </w:r>
      <w:r w:rsidRPr="00DD4460">
        <w:rPr>
          <w:rFonts w:ascii="Arial" w:hAnsi="Arial" w:cs="Arial"/>
          <w:sz w:val="32"/>
          <w:szCs w:val="32"/>
        </w:rPr>
        <w:t xml:space="preserve">. </w:t>
      </w:r>
    </w:p>
    <w:p w:rsidR="00B94D72" w:rsidRDefault="00DC2E7D" w:rsidP="00BD7508">
      <w:pPr>
        <w:pStyle w:val="ListBullet2"/>
        <w:numPr>
          <w:ilvl w:val="0"/>
          <w:numId w:val="0"/>
        </w:numPr>
        <w:ind w:left="283"/>
        <w:rPr>
          <w:rFonts w:ascii="Arial" w:hAnsi="Arial" w:cs="Arial"/>
          <w:sz w:val="32"/>
          <w:szCs w:val="32"/>
        </w:rPr>
      </w:pPr>
      <w:r>
        <w:rPr>
          <w:rFonts w:ascii="Arial" w:hAnsi="Arial" w:cs="Arial"/>
          <w:sz w:val="32"/>
          <w:szCs w:val="32"/>
        </w:rPr>
        <w:t xml:space="preserve">This is no easy task. And this is why </w:t>
      </w:r>
      <w:r w:rsidR="00B94D72">
        <w:rPr>
          <w:rFonts w:ascii="Arial" w:hAnsi="Arial" w:cs="Arial"/>
          <w:sz w:val="32"/>
          <w:szCs w:val="32"/>
        </w:rPr>
        <w:t>we need your input on this. All ideas and comments are welcome.</w:t>
      </w:r>
    </w:p>
    <w:p w:rsidR="00764728" w:rsidRDefault="00764728" w:rsidP="00BD7508">
      <w:pPr>
        <w:pStyle w:val="ListBullet2"/>
        <w:numPr>
          <w:ilvl w:val="0"/>
          <w:numId w:val="0"/>
        </w:numPr>
        <w:ind w:left="283"/>
        <w:rPr>
          <w:rFonts w:ascii="Arial" w:hAnsi="Arial" w:cs="Arial"/>
          <w:sz w:val="32"/>
          <w:szCs w:val="32"/>
        </w:rPr>
      </w:pPr>
      <w:r w:rsidRPr="0077480A">
        <w:rPr>
          <w:rFonts w:ascii="Arial" w:hAnsi="Arial" w:cs="Arial"/>
          <w:sz w:val="32"/>
          <w:szCs w:val="32"/>
        </w:rPr>
        <w:t xml:space="preserve">In general terms, we wish to focus on “frontier research” and on research addressing broad </w:t>
      </w:r>
      <w:r>
        <w:rPr>
          <w:rFonts w:ascii="Arial" w:hAnsi="Arial" w:cs="Arial"/>
          <w:sz w:val="32"/>
          <w:szCs w:val="32"/>
        </w:rPr>
        <w:t xml:space="preserve">societal </w:t>
      </w:r>
      <w:r w:rsidRPr="0077480A">
        <w:rPr>
          <w:rFonts w:ascii="Arial" w:hAnsi="Arial" w:cs="Arial"/>
          <w:sz w:val="32"/>
          <w:szCs w:val="32"/>
        </w:rPr>
        <w:t>challenges.</w:t>
      </w:r>
    </w:p>
    <w:p w:rsidR="00764728" w:rsidRDefault="00764728" w:rsidP="00BD7508">
      <w:pPr>
        <w:pStyle w:val="ListBullet2"/>
        <w:numPr>
          <w:ilvl w:val="0"/>
          <w:numId w:val="0"/>
        </w:numPr>
        <w:ind w:left="283"/>
        <w:rPr>
          <w:rFonts w:ascii="Arial" w:hAnsi="Arial" w:cs="Arial"/>
          <w:sz w:val="32"/>
          <w:szCs w:val="32"/>
        </w:rPr>
      </w:pPr>
      <w:r w:rsidRPr="0077480A">
        <w:rPr>
          <w:rFonts w:ascii="Arial" w:hAnsi="Arial" w:cs="Arial"/>
          <w:sz w:val="32"/>
          <w:szCs w:val="32"/>
        </w:rPr>
        <w:t>We aim to build on the cultures of data sharing that already exist in many research communities.</w:t>
      </w:r>
    </w:p>
    <w:p w:rsidR="00764728" w:rsidRDefault="00764728" w:rsidP="00BD7508">
      <w:pPr>
        <w:pStyle w:val="ListBullet2"/>
        <w:numPr>
          <w:ilvl w:val="0"/>
          <w:numId w:val="0"/>
        </w:numPr>
        <w:ind w:left="283"/>
        <w:rPr>
          <w:rFonts w:ascii="Arial" w:hAnsi="Arial" w:cs="Arial"/>
          <w:sz w:val="32"/>
          <w:szCs w:val="32"/>
        </w:rPr>
      </w:pPr>
      <w:r w:rsidRPr="00111C83">
        <w:rPr>
          <w:rFonts w:ascii="Arial" w:hAnsi="Arial" w:cs="Arial"/>
          <w:sz w:val="32"/>
          <w:szCs w:val="32"/>
        </w:rPr>
        <w:t xml:space="preserve">I would like to emphasise that, regarding open access to data, we are </w:t>
      </w:r>
      <w:r>
        <w:rPr>
          <w:rFonts w:ascii="Arial" w:hAnsi="Arial" w:cs="Arial"/>
          <w:sz w:val="32"/>
          <w:szCs w:val="32"/>
        </w:rPr>
        <w:t xml:space="preserve">very </w:t>
      </w:r>
      <w:r w:rsidRPr="00111C83">
        <w:rPr>
          <w:rFonts w:ascii="Arial" w:hAnsi="Arial" w:cs="Arial"/>
          <w:sz w:val="32"/>
          <w:szCs w:val="32"/>
        </w:rPr>
        <w:t>sensitive to the need to protect commercial interests.</w:t>
      </w:r>
      <w:r>
        <w:rPr>
          <w:rFonts w:ascii="Arial" w:hAnsi="Arial" w:cs="Arial"/>
          <w:sz w:val="32"/>
          <w:szCs w:val="32"/>
        </w:rPr>
        <w:t xml:space="preserve"> Horizon2020 is a programme for research and </w:t>
      </w:r>
      <w:r w:rsidRPr="00542F58">
        <w:rPr>
          <w:rFonts w:ascii="Arial" w:hAnsi="Arial" w:cs="Arial"/>
          <w:i/>
          <w:sz w:val="32"/>
          <w:szCs w:val="32"/>
          <w:u w:val="single"/>
        </w:rPr>
        <w:t>innovation</w:t>
      </w:r>
      <w:r>
        <w:rPr>
          <w:rFonts w:ascii="Arial" w:hAnsi="Arial" w:cs="Arial"/>
          <w:sz w:val="32"/>
          <w:szCs w:val="32"/>
        </w:rPr>
        <w:t>.</w:t>
      </w:r>
    </w:p>
    <w:p w:rsidR="00764728" w:rsidRPr="00111C83" w:rsidRDefault="00764728" w:rsidP="00BD7508">
      <w:pPr>
        <w:pStyle w:val="ListBullet2"/>
        <w:numPr>
          <w:ilvl w:val="0"/>
          <w:numId w:val="0"/>
        </w:numPr>
        <w:ind w:left="283"/>
        <w:rPr>
          <w:rFonts w:ascii="Arial" w:hAnsi="Arial" w:cs="Arial"/>
          <w:sz w:val="32"/>
          <w:szCs w:val="32"/>
        </w:rPr>
      </w:pPr>
      <w:r w:rsidRPr="00111C83">
        <w:rPr>
          <w:rFonts w:ascii="Arial" w:hAnsi="Arial" w:cs="Arial"/>
          <w:sz w:val="32"/>
          <w:szCs w:val="32"/>
        </w:rPr>
        <w:t>We know that the closer we get to market, the more mindful we need to be about protecting intellectual property.</w:t>
      </w:r>
    </w:p>
    <w:p w:rsidR="00764728" w:rsidRDefault="00764728" w:rsidP="00BD7508">
      <w:pPr>
        <w:pStyle w:val="ListBullet2"/>
        <w:numPr>
          <w:ilvl w:val="0"/>
          <w:numId w:val="0"/>
        </w:numPr>
        <w:ind w:left="283"/>
        <w:rPr>
          <w:rFonts w:ascii="Arial" w:hAnsi="Arial" w:cs="Arial"/>
          <w:sz w:val="32"/>
          <w:szCs w:val="32"/>
        </w:rPr>
      </w:pPr>
      <w:r w:rsidRPr="00896D5B">
        <w:rPr>
          <w:rFonts w:ascii="Arial" w:hAnsi="Arial" w:cs="Arial"/>
          <w:sz w:val="32"/>
          <w:szCs w:val="32"/>
        </w:rPr>
        <w:t xml:space="preserve">In addition, </w:t>
      </w:r>
      <w:r>
        <w:rPr>
          <w:rFonts w:ascii="Arial" w:hAnsi="Arial" w:cs="Arial"/>
          <w:sz w:val="32"/>
          <w:szCs w:val="32"/>
        </w:rPr>
        <w:t>r</w:t>
      </w:r>
      <w:r w:rsidRPr="00896D5B">
        <w:rPr>
          <w:rFonts w:ascii="Arial" w:hAnsi="Arial" w:cs="Arial"/>
          <w:sz w:val="32"/>
          <w:szCs w:val="32"/>
        </w:rPr>
        <w:t>esearch data resulting from EU projects, which are related to privacy, national security</w:t>
      </w:r>
      <w:r w:rsidR="00BD7508">
        <w:rPr>
          <w:rFonts w:ascii="Arial" w:hAnsi="Arial" w:cs="Arial"/>
          <w:sz w:val="32"/>
          <w:szCs w:val="32"/>
        </w:rPr>
        <w:t xml:space="preserve"> or </w:t>
      </w:r>
      <w:r w:rsidRPr="00896D5B">
        <w:rPr>
          <w:rFonts w:ascii="Arial" w:hAnsi="Arial" w:cs="Arial"/>
          <w:sz w:val="32"/>
          <w:szCs w:val="32"/>
        </w:rPr>
        <w:t xml:space="preserve">trade secrets </w:t>
      </w:r>
      <w:r w:rsidR="00BD7508">
        <w:rPr>
          <w:rFonts w:ascii="Arial" w:hAnsi="Arial" w:cs="Arial"/>
          <w:sz w:val="32"/>
          <w:szCs w:val="32"/>
        </w:rPr>
        <w:t>s</w:t>
      </w:r>
      <w:r w:rsidRPr="00896D5B">
        <w:rPr>
          <w:rFonts w:ascii="Arial" w:hAnsi="Arial" w:cs="Arial"/>
          <w:sz w:val="32"/>
          <w:szCs w:val="32"/>
        </w:rPr>
        <w:t>hall not be requested in open access mode.</w:t>
      </w:r>
    </w:p>
    <w:p w:rsidR="007741AF" w:rsidRDefault="007741AF" w:rsidP="00764728">
      <w:pPr>
        <w:pStyle w:val="ListBullet2"/>
        <w:numPr>
          <w:ilvl w:val="0"/>
          <w:numId w:val="0"/>
        </w:numPr>
        <w:tabs>
          <w:tab w:val="num" w:pos="283"/>
        </w:tabs>
        <w:ind w:left="283"/>
        <w:rPr>
          <w:rFonts w:ascii="Arial" w:hAnsi="Arial" w:cs="Arial"/>
          <w:i/>
          <w:sz w:val="32"/>
          <w:szCs w:val="32"/>
        </w:rPr>
      </w:pPr>
    </w:p>
    <w:p w:rsidR="00764728" w:rsidRPr="007741AF" w:rsidRDefault="00764728" w:rsidP="00764728">
      <w:pPr>
        <w:pStyle w:val="ListBullet2"/>
        <w:numPr>
          <w:ilvl w:val="0"/>
          <w:numId w:val="0"/>
        </w:numPr>
        <w:tabs>
          <w:tab w:val="num" w:pos="283"/>
        </w:tabs>
        <w:ind w:left="283"/>
        <w:rPr>
          <w:rFonts w:ascii="Arial" w:hAnsi="Arial" w:cs="Arial"/>
          <w:i/>
          <w:sz w:val="32"/>
          <w:szCs w:val="32"/>
        </w:rPr>
      </w:pPr>
      <w:r w:rsidRPr="007741AF">
        <w:rPr>
          <w:rFonts w:ascii="Arial" w:hAnsi="Arial" w:cs="Arial"/>
          <w:i/>
          <w:sz w:val="32"/>
          <w:szCs w:val="32"/>
        </w:rPr>
        <w:t>(Member States</w:t>
      </w:r>
      <w:r w:rsidR="007741AF">
        <w:rPr>
          <w:rFonts w:ascii="Arial" w:hAnsi="Arial" w:cs="Arial"/>
          <w:i/>
          <w:sz w:val="32"/>
          <w:szCs w:val="32"/>
        </w:rPr>
        <w:t xml:space="preserve"> dimension</w:t>
      </w:r>
      <w:r w:rsidRPr="007741AF">
        <w:rPr>
          <w:rFonts w:ascii="Arial" w:hAnsi="Arial" w:cs="Arial"/>
          <w:i/>
          <w:sz w:val="32"/>
          <w:szCs w:val="32"/>
        </w:rPr>
        <w:t>)</w:t>
      </w:r>
    </w:p>
    <w:p w:rsidR="00764728" w:rsidRDefault="00764728" w:rsidP="00542F58">
      <w:pPr>
        <w:pStyle w:val="ListBullet2"/>
        <w:numPr>
          <w:ilvl w:val="0"/>
          <w:numId w:val="0"/>
        </w:numPr>
        <w:ind w:left="283"/>
        <w:rPr>
          <w:rFonts w:ascii="Arial" w:hAnsi="Arial" w:cs="Arial"/>
          <w:sz w:val="32"/>
          <w:szCs w:val="32"/>
        </w:rPr>
      </w:pPr>
      <w:r>
        <w:rPr>
          <w:rFonts w:ascii="Arial" w:hAnsi="Arial" w:cs="Arial"/>
          <w:sz w:val="32"/>
          <w:szCs w:val="32"/>
        </w:rPr>
        <w:t>Now let me turn to our work with the Member States.</w:t>
      </w:r>
    </w:p>
    <w:p w:rsidR="00764728" w:rsidRDefault="00764728" w:rsidP="00542F58">
      <w:pPr>
        <w:pStyle w:val="ListBullet2"/>
        <w:numPr>
          <w:ilvl w:val="0"/>
          <w:numId w:val="0"/>
        </w:numPr>
        <w:ind w:left="283"/>
        <w:rPr>
          <w:rFonts w:ascii="Arial" w:hAnsi="Arial" w:cs="Arial"/>
          <w:sz w:val="32"/>
          <w:szCs w:val="32"/>
        </w:rPr>
      </w:pPr>
      <w:r w:rsidRPr="00801E70">
        <w:rPr>
          <w:rFonts w:ascii="Arial" w:hAnsi="Arial" w:cs="Arial"/>
          <w:sz w:val="32"/>
          <w:szCs w:val="32"/>
        </w:rPr>
        <w:t>Member States are increasingly attentive to the issues of access to and dissemination of digital scientific information.</w:t>
      </w:r>
      <w:r w:rsidR="002B611F">
        <w:rPr>
          <w:rFonts w:ascii="Arial" w:hAnsi="Arial" w:cs="Arial"/>
          <w:sz w:val="32"/>
          <w:szCs w:val="32"/>
        </w:rPr>
        <w:t xml:space="preserve"> We congratulate them on these very positive developments.</w:t>
      </w:r>
    </w:p>
    <w:p w:rsidR="00764728" w:rsidRDefault="00764728" w:rsidP="00542F58">
      <w:pPr>
        <w:pStyle w:val="ListBullet2"/>
        <w:numPr>
          <w:ilvl w:val="0"/>
          <w:numId w:val="0"/>
        </w:numPr>
        <w:ind w:left="283"/>
        <w:rPr>
          <w:rFonts w:ascii="Arial" w:hAnsi="Arial" w:cs="Arial"/>
          <w:sz w:val="32"/>
          <w:szCs w:val="32"/>
        </w:rPr>
      </w:pPr>
      <w:r w:rsidRPr="00801E70">
        <w:rPr>
          <w:rFonts w:ascii="Arial" w:hAnsi="Arial" w:cs="Arial"/>
          <w:sz w:val="32"/>
          <w:szCs w:val="32"/>
        </w:rPr>
        <w:t>The growing number of national initiatives in this field shows a clear and encouraging move towards the developm</w:t>
      </w:r>
      <w:r>
        <w:rPr>
          <w:rFonts w:ascii="Arial" w:hAnsi="Arial" w:cs="Arial"/>
          <w:sz w:val="32"/>
          <w:szCs w:val="32"/>
        </w:rPr>
        <w:t>ent of policies in these areas.</w:t>
      </w:r>
    </w:p>
    <w:p w:rsidR="00764728" w:rsidRDefault="003A5039" w:rsidP="00542F58">
      <w:pPr>
        <w:pStyle w:val="ListBullet2"/>
        <w:numPr>
          <w:ilvl w:val="0"/>
          <w:numId w:val="0"/>
        </w:numPr>
        <w:ind w:left="283"/>
        <w:rPr>
          <w:rFonts w:ascii="Arial" w:hAnsi="Arial" w:cs="Arial"/>
          <w:sz w:val="32"/>
          <w:szCs w:val="32"/>
        </w:rPr>
      </w:pPr>
      <w:r>
        <w:rPr>
          <w:rFonts w:ascii="Arial" w:hAnsi="Arial" w:cs="Arial"/>
          <w:sz w:val="32"/>
          <w:szCs w:val="32"/>
        </w:rPr>
        <w:t xml:space="preserve">There are also international </w:t>
      </w:r>
      <w:r w:rsidR="00764728" w:rsidRPr="00801E70">
        <w:rPr>
          <w:rFonts w:ascii="Arial" w:hAnsi="Arial" w:cs="Arial"/>
          <w:sz w:val="32"/>
          <w:szCs w:val="32"/>
        </w:rPr>
        <w:t xml:space="preserve">activities </w:t>
      </w:r>
      <w:r>
        <w:rPr>
          <w:rFonts w:ascii="Arial" w:hAnsi="Arial" w:cs="Arial"/>
          <w:sz w:val="32"/>
          <w:szCs w:val="32"/>
        </w:rPr>
        <w:t>on open access</w:t>
      </w:r>
      <w:r w:rsidR="00764728" w:rsidRPr="00801E70">
        <w:rPr>
          <w:rFonts w:ascii="Arial" w:hAnsi="Arial" w:cs="Arial"/>
          <w:sz w:val="32"/>
          <w:szCs w:val="32"/>
        </w:rPr>
        <w:t>.</w:t>
      </w:r>
      <w:r>
        <w:rPr>
          <w:rFonts w:ascii="Arial" w:hAnsi="Arial" w:cs="Arial"/>
          <w:sz w:val="32"/>
          <w:szCs w:val="32"/>
        </w:rPr>
        <w:t xml:space="preserve"> The famous Berlin Declaration on open access, for example, is co-signed by institutions in many European countries.</w:t>
      </w:r>
    </w:p>
    <w:p w:rsidR="003A5039" w:rsidRDefault="003A5039" w:rsidP="00542F58">
      <w:pPr>
        <w:pStyle w:val="ListBullet2"/>
        <w:numPr>
          <w:ilvl w:val="0"/>
          <w:numId w:val="0"/>
        </w:numPr>
        <w:ind w:left="283"/>
        <w:rPr>
          <w:rFonts w:ascii="Arial" w:hAnsi="Arial" w:cs="Arial"/>
          <w:sz w:val="32"/>
          <w:szCs w:val="32"/>
        </w:rPr>
      </w:pPr>
      <w:r>
        <w:rPr>
          <w:rFonts w:ascii="Arial" w:hAnsi="Arial" w:cs="Arial"/>
          <w:sz w:val="32"/>
          <w:szCs w:val="32"/>
        </w:rPr>
        <w:t xml:space="preserve">Building on this common will, we now need to </w:t>
      </w:r>
      <w:r w:rsidR="001936AD">
        <w:rPr>
          <w:rFonts w:ascii="Arial" w:hAnsi="Arial" w:cs="Arial"/>
          <w:sz w:val="32"/>
          <w:szCs w:val="32"/>
        </w:rPr>
        <w:t>develop common guidin</w:t>
      </w:r>
      <w:r>
        <w:rPr>
          <w:rFonts w:ascii="Arial" w:hAnsi="Arial" w:cs="Arial"/>
          <w:sz w:val="32"/>
          <w:szCs w:val="32"/>
        </w:rPr>
        <w:t>g</w:t>
      </w:r>
      <w:r w:rsidR="001936AD">
        <w:rPr>
          <w:rFonts w:ascii="Arial" w:hAnsi="Arial" w:cs="Arial"/>
          <w:sz w:val="32"/>
          <w:szCs w:val="32"/>
        </w:rPr>
        <w:t xml:space="preserve"> principles</w:t>
      </w:r>
      <w:r>
        <w:rPr>
          <w:rFonts w:ascii="Arial" w:hAnsi="Arial" w:cs="Arial"/>
          <w:sz w:val="32"/>
          <w:szCs w:val="32"/>
        </w:rPr>
        <w:t xml:space="preserve"> on open access</w:t>
      </w:r>
      <w:r w:rsidR="001936AD">
        <w:rPr>
          <w:rFonts w:ascii="Arial" w:hAnsi="Arial" w:cs="Arial"/>
          <w:sz w:val="32"/>
          <w:szCs w:val="32"/>
        </w:rPr>
        <w:t>.</w:t>
      </w:r>
    </w:p>
    <w:p w:rsidR="002B611F" w:rsidRDefault="001936AD" w:rsidP="00542F58">
      <w:pPr>
        <w:pStyle w:val="ListBullet2"/>
        <w:numPr>
          <w:ilvl w:val="0"/>
          <w:numId w:val="0"/>
        </w:numPr>
        <w:ind w:left="283"/>
        <w:rPr>
          <w:rFonts w:ascii="Arial" w:hAnsi="Arial" w:cs="Arial"/>
          <w:sz w:val="32"/>
          <w:szCs w:val="32"/>
        </w:rPr>
      </w:pPr>
      <w:r>
        <w:rPr>
          <w:rFonts w:ascii="Arial" w:hAnsi="Arial" w:cs="Arial"/>
          <w:sz w:val="32"/>
          <w:szCs w:val="32"/>
        </w:rPr>
        <w:t>For example, major funding bodies across Europe could determine that all publications resulting from public research funding should be open access.</w:t>
      </w:r>
    </w:p>
    <w:p w:rsidR="00E71691" w:rsidRDefault="00E71691" w:rsidP="00542F58">
      <w:pPr>
        <w:pStyle w:val="ListBullet2"/>
        <w:numPr>
          <w:ilvl w:val="0"/>
          <w:numId w:val="0"/>
        </w:numPr>
        <w:ind w:left="283"/>
        <w:rPr>
          <w:rFonts w:ascii="Arial" w:hAnsi="Arial" w:cs="Arial"/>
          <w:sz w:val="32"/>
          <w:szCs w:val="32"/>
        </w:rPr>
      </w:pPr>
      <w:r>
        <w:rPr>
          <w:rFonts w:ascii="Arial" w:hAnsi="Arial" w:cs="Arial"/>
          <w:sz w:val="32"/>
          <w:szCs w:val="32"/>
        </w:rPr>
        <w:t>Another example: main universities or university consortia across Europe could agree that their researchers must publish open access, and that they will be evaluated on the basis of publications that are available in thei</w:t>
      </w:r>
      <w:r w:rsidR="00971A0E">
        <w:rPr>
          <w:rFonts w:ascii="Arial" w:hAnsi="Arial" w:cs="Arial"/>
          <w:sz w:val="32"/>
          <w:szCs w:val="32"/>
        </w:rPr>
        <w:t>r</w:t>
      </w:r>
      <w:r>
        <w:rPr>
          <w:rFonts w:ascii="Arial" w:hAnsi="Arial" w:cs="Arial"/>
          <w:sz w:val="32"/>
          <w:szCs w:val="32"/>
        </w:rPr>
        <w:t xml:space="preserve"> institutional repositories. </w:t>
      </w:r>
    </w:p>
    <w:p w:rsidR="00971A0E" w:rsidRDefault="00971A0E" w:rsidP="00542F58">
      <w:pPr>
        <w:pStyle w:val="ListBullet2"/>
        <w:numPr>
          <w:ilvl w:val="0"/>
          <w:numId w:val="0"/>
        </w:numPr>
        <w:ind w:left="283"/>
        <w:rPr>
          <w:rFonts w:ascii="Arial" w:hAnsi="Arial" w:cs="Arial"/>
          <w:sz w:val="32"/>
          <w:szCs w:val="32"/>
        </w:rPr>
      </w:pPr>
      <w:r>
        <w:rPr>
          <w:rFonts w:ascii="Arial" w:hAnsi="Arial" w:cs="Arial"/>
          <w:sz w:val="32"/>
          <w:szCs w:val="32"/>
        </w:rPr>
        <w:t>These are only two examples of principles that could further promote open access to research results.</w:t>
      </w:r>
    </w:p>
    <w:p w:rsidR="00971A0E" w:rsidRDefault="00971A0E" w:rsidP="00542F58">
      <w:pPr>
        <w:pStyle w:val="ListBullet2"/>
        <w:numPr>
          <w:ilvl w:val="0"/>
          <w:numId w:val="0"/>
        </w:numPr>
        <w:ind w:left="283"/>
        <w:rPr>
          <w:rFonts w:ascii="Arial" w:hAnsi="Arial" w:cs="Arial"/>
          <w:sz w:val="32"/>
          <w:szCs w:val="32"/>
        </w:rPr>
      </w:pPr>
      <w:r>
        <w:rPr>
          <w:rFonts w:ascii="Arial" w:hAnsi="Arial" w:cs="Arial"/>
          <w:sz w:val="32"/>
          <w:szCs w:val="32"/>
        </w:rPr>
        <w:t xml:space="preserve">The need to agree on and implement such principles </w:t>
      </w:r>
      <w:r w:rsidRPr="00F2645A">
        <w:rPr>
          <w:rFonts w:ascii="Arial" w:hAnsi="Arial" w:cs="Arial"/>
          <w:i/>
          <w:sz w:val="32"/>
          <w:szCs w:val="32"/>
        </w:rPr>
        <w:t>internationally</w:t>
      </w:r>
      <w:r>
        <w:rPr>
          <w:rFonts w:ascii="Arial" w:hAnsi="Arial" w:cs="Arial"/>
          <w:sz w:val="32"/>
          <w:szCs w:val="32"/>
        </w:rPr>
        <w:t xml:space="preserve"> is </w:t>
      </w:r>
      <w:r w:rsidR="003A5039">
        <w:rPr>
          <w:rFonts w:ascii="Arial" w:hAnsi="Arial" w:cs="Arial"/>
          <w:sz w:val="32"/>
          <w:szCs w:val="32"/>
        </w:rPr>
        <w:t xml:space="preserve">the point of departure of </w:t>
      </w:r>
      <w:r w:rsidR="00764728">
        <w:rPr>
          <w:rFonts w:ascii="Arial" w:hAnsi="Arial" w:cs="Arial"/>
          <w:sz w:val="32"/>
          <w:szCs w:val="32"/>
        </w:rPr>
        <w:t xml:space="preserve">the </w:t>
      </w:r>
      <w:r w:rsidR="00764728" w:rsidRPr="00C957BD">
        <w:rPr>
          <w:rFonts w:ascii="Arial" w:hAnsi="Arial" w:cs="Arial"/>
          <w:sz w:val="32"/>
          <w:szCs w:val="32"/>
        </w:rPr>
        <w:t xml:space="preserve">Recommendation </w:t>
      </w:r>
      <w:r w:rsidR="003A5039">
        <w:rPr>
          <w:rFonts w:ascii="Arial" w:hAnsi="Arial" w:cs="Arial"/>
          <w:sz w:val="32"/>
          <w:szCs w:val="32"/>
        </w:rPr>
        <w:t>to the Member States on scientific information</w:t>
      </w:r>
    </w:p>
    <w:p w:rsidR="00542F58" w:rsidRDefault="00971A0E" w:rsidP="00971A0E">
      <w:pPr>
        <w:pStyle w:val="ListBullet2"/>
        <w:numPr>
          <w:ilvl w:val="0"/>
          <w:numId w:val="0"/>
        </w:numPr>
        <w:ind w:left="283"/>
        <w:rPr>
          <w:rFonts w:ascii="Arial" w:hAnsi="Arial" w:cs="Arial"/>
          <w:sz w:val="32"/>
          <w:szCs w:val="32"/>
        </w:rPr>
      </w:pPr>
      <w:r>
        <w:rPr>
          <w:rFonts w:ascii="Arial" w:hAnsi="Arial" w:cs="Arial"/>
          <w:sz w:val="32"/>
          <w:szCs w:val="32"/>
        </w:rPr>
        <w:t xml:space="preserve">It </w:t>
      </w:r>
      <w:r w:rsidR="00764728">
        <w:rPr>
          <w:rFonts w:ascii="Arial" w:hAnsi="Arial" w:cs="Arial"/>
          <w:sz w:val="32"/>
          <w:szCs w:val="32"/>
        </w:rPr>
        <w:t>urges Member States</w:t>
      </w:r>
      <w:r w:rsidR="00764728" w:rsidRPr="00C957BD">
        <w:rPr>
          <w:rFonts w:ascii="Arial" w:hAnsi="Arial" w:cs="Arial"/>
          <w:sz w:val="32"/>
          <w:szCs w:val="32"/>
        </w:rPr>
        <w:t xml:space="preserve"> to </w:t>
      </w:r>
      <w:r w:rsidR="003A5039">
        <w:rPr>
          <w:rFonts w:ascii="Arial" w:hAnsi="Arial" w:cs="Arial"/>
          <w:sz w:val="32"/>
          <w:szCs w:val="32"/>
        </w:rPr>
        <w:t>further</w:t>
      </w:r>
      <w:r w:rsidR="00764728" w:rsidRPr="00C957BD">
        <w:rPr>
          <w:rFonts w:ascii="Arial" w:hAnsi="Arial" w:cs="Arial"/>
          <w:sz w:val="32"/>
          <w:szCs w:val="32"/>
        </w:rPr>
        <w:t xml:space="preserve"> str</w:t>
      </w:r>
      <w:r w:rsidR="003A5039">
        <w:rPr>
          <w:rFonts w:ascii="Arial" w:hAnsi="Arial" w:cs="Arial"/>
          <w:sz w:val="32"/>
          <w:szCs w:val="32"/>
        </w:rPr>
        <w:t>e</w:t>
      </w:r>
      <w:r w:rsidR="00764728" w:rsidRPr="00C957BD">
        <w:rPr>
          <w:rFonts w:ascii="Arial" w:hAnsi="Arial" w:cs="Arial"/>
          <w:sz w:val="32"/>
          <w:szCs w:val="32"/>
        </w:rPr>
        <w:t>ng</w:t>
      </w:r>
      <w:r w:rsidR="003A5039">
        <w:rPr>
          <w:rFonts w:ascii="Arial" w:hAnsi="Arial" w:cs="Arial"/>
          <w:sz w:val="32"/>
          <w:szCs w:val="32"/>
        </w:rPr>
        <w:t>then</w:t>
      </w:r>
      <w:r w:rsidR="00764728" w:rsidRPr="00C957BD">
        <w:rPr>
          <w:rFonts w:ascii="Arial" w:hAnsi="Arial" w:cs="Arial"/>
          <w:sz w:val="32"/>
          <w:szCs w:val="32"/>
        </w:rPr>
        <w:t xml:space="preserve"> </w:t>
      </w:r>
      <w:r w:rsidR="003A5039">
        <w:rPr>
          <w:rFonts w:ascii="Arial" w:hAnsi="Arial" w:cs="Arial"/>
          <w:sz w:val="32"/>
          <w:szCs w:val="32"/>
        </w:rPr>
        <w:t xml:space="preserve">their </w:t>
      </w:r>
      <w:r w:rsidR="00764728" w:rsidRPr="00C957BD">
        <w:rPr>
          <w:rFonts w:ascii="Arial" w:hAnsi="Arial" w:cs="Arial"/>
          <w:sz w:val="32"/>
          <w:szCs w:val="32"/>
        </w:rPr>
        <w:t xml:space="preserve">policies </w:t>
      </w:r>
      <w:r>
        <w:rPr>
          <w:rFonts w:ascii="Arial" w:hAnsi="Arial" w:cs="Arial"/>
          <w:sz w:val="32"/>
          <w:szCs w:val="32"/>
        </w:rPr>
        <w:t>on</w:t>
      </w:r>
    </w:p>
    <w:p w:rsidR="00542F58" w:rsidRDefault="00764728" w:rsidP="00542F58">
      <w:pPr>
        <w:pStyle w:val="ListBullet2"/>
        <w:numPr>
          <w:ilvl w:val="0"/>
          <w:numId w:val="0"/>
        </w:numPr>
        <w:ind w:left="283"/>
        <w:rPr>
          <w:rFonts w:ascii="Arial" w:hAnsi="Arial" w:cs="Arial"/>
          <w:sz w:val="32"/>
          <w:szCs w:val="32"/>
        </w:rPr>
      </w:pPr>
      <w:r>
        <w:rPr>
          <w:rFonts w:ascii="Arial" w:hAnsi="Arial" w:cs="Arial"/>
          <w:sz w:val="32"/>
          <w:szCs w:val="32"/>
        </w:rPr>
        <w:t xml:space="preserve">1) </w:t>
      </w:r>
      <w:r w:rsidRPr="00C957BD">
        <w:rPr>
          <w:rFonts w:ascii="Arial" w:hAnsi="Arial" w:cs="Arial"/>
          <w:sz w:val="32"/>
          <w:szCs w:val="32"/>
        </w:rPr>
        <w:t>open access to publications,</w:t>
      </w:r>
    </w:p>
    <w:p w:rsidR="00542F58" w:rsidRDefault="00542F58" w:rsidP="00542F58">
      <w:pPr>
        <w:pStyle w:val="ListBullet2"/>
        <w:numPr>
          <w:ilvl w:val="0"/>
          <w:numId w:val="0"/>
        </w:numPr>
        <w:ind w:left="283"/>
        <w:rPr>
          <w:rFonts w:ascii="Arial" w:hAnsi="Arial" w:cs="Arial"/>
          <w:sz w:val="32"/>
          <w:szCs w:val="32"/>
        </w:rPr>
      </w:pPr>
      <w:r>
        <w:rPr>
          <w:rFonts w:ascii="Arial" w:hAnsi="Arial" w:cs="Arial"/>
          <w:sz w:val="32"/>
          <w:szCs w:val="32"/>
        </w:rPr>
        <w:t>2</w:t>
      </w:r>
      <w:r w:rsidR="00764728">
        <w:rPr>
          <w:rFonts w:ascii="Arial" w:hAnsi="Arial" w:cs="Arial"/>
          <w:sz w:val="32"/>
          <w:szCs w:val="32"/>
        </w:rPr>
        <w:t>)</w:t>
      </w:r>
      <w:r>
        <w:rPr>
          <w:rFonts w:ascii="Arial" w:hAnsi="Arial" w:cs="Arial"/>
          <w:sz w:val="32"/>
          <w:szCs w:val="32"/>
        </w:rPr>
        <w:t xml:space="preserve"> </w:t>
      </w:r>
      <w:r w:rsidR="00764728" w:rsidRPr="00C957BD">
        <w:rPr>
          <w:rFonts w:ascii="Arial" w:hAnsi="Arial" w:cs="Arial"/>
          <w:sz w:val="32"/>
          <w:szCs w:val="32"/>
        </w:rPr>
        <w:t>open access to data,</w:t>
      </w:r>
    </w:p>
    <w:p w:rsidR="00542F58" w:rsidRDefault="00764728" w:rsidP="00542F58">
      <w:pPr>
        <w:pStyle w:val="ListBullet2"/>
        <w:numPr>
          <w:ilvl w:val="0"/>
          <w:numId w:val="0"/>
        </w:numPr>
        <w:ind w:left="283"/>
        <w:rPr>
          <w:rFonts w:ascii="Arial" w:hAnsi="Arial" w:cs="Arial"/>
          <w:sz w:val="32"/>
          <w:szCs w:val="32"/>
        </w:rPr>
      </w:pPr>
      <w:r>
        <w:rPr>
          <w:rFonts w:ascii="Arial" w:hAnsi="Arial" w:cs="Arial"/>
          <w:sz w:val="32"/>
          <w:szCs w:val="32"/>
        </w:rPr>
        <w:t xml:space="preserve">3) </w:t>
      </w:r>
      <w:r w:rsidRPr="00C957BD">
        <w:rPr>
          <w:rFonts w:ascii="Arial" w:hAnsi="Arial" w:cs="Arial"/>
          <w:sz w:val="32"/>
          <w:szCs w:val="32"/>
        </w:rPr>
        <w:t xml:space="preserve">preservation, </w:t>
      </w:r>
      <w:r>
        <w:rPr>
          <w:rFonts w:ascii="Arial" w:hAnsi="Arial" w:cs="Arial"/>
          <w:sz w:val="32"/>
          <w:szCs w:val="32"/>
        </w:rPr>
        <w:t>and</w:t>
      </w:r>
      <w:r w:rsidR="00971A0E">
        <w:rPr>
          <w:rFonts w:ascii="Arial" w:hAnsi="Arial" w:cs="Arial"/>
          <w:sz w:val="32"/>
          <w:szCs w:val="32"/>
        </w:rPr>
        <w:t xml:space="preserve"> on</w:t>
      </w:r>
    </w:p>
    <w:p w:rsidR="00764728" w:rsidRDefault="00764728" w:rsidP="00542F58">
      <w:pPr>
        <w:pStyle w:val="ListBullet2"/>
        <w:numPr>
          <w:ilvl w:val="0"/>
          <w:numId w:val="0"/>
        </w:numPr>
        <w:ind w:left="283"/>
        <w:rPr>
          <w:rFonts w:ascii="Arial" w:hAnsi="Arial" w:cs="Arial"/>
          <w:sz w:val="32"/>
          <w:szCs w:val="32"/>
        </w:rPr>
      </w:pPr>
      <w:r>
        <w:rPr>
          <w:rFonts w:ascii="Arial" w:hAnsi="Arial" w:cs="Arial"/>
          <w:sz w:val="32"/>
          <w:szCs w:val="32"/>
        </w:rPr>
        <w:t xml:space="preserve">4) </w:t>
      </w:r>
      <w:r w:rsidRPr="00C957BD">
        <w:rPr>
          <w:rFonts w:ascii="Arial" w:hAnsi="Arial" w:cs="Arial"/>
          <w:sz w:val="32"/>
          <w:szCs w:val="32"/>
        </w:rPr>
        <w:t xml:space="preserve">e-infrastructures. </w:t>
      </w:r>
    </w:p>
    <w:p w:rsidR="00401921" w:rsidRDefault="00971A0E" w:rsidP="00542F58">
      <w:pPr>
        <w:pStyle w:val="ListBullet2"/>
        <w:numPr>
          <w:ilvl w:val="0"/>
          <w:numId w:val="0"/>
        </w:numPr>
        <w:ind w:left="283"/>
        <w:rPr>
          <w:rFonts w:ascii="Arial" w:hAnsi="Arial" w:cs="Arial"/>
          <w:sz w:val="32"/>
          <w:szCs w:val="32"/>
        </w:rPr>
      </w:pPr>
      <w:r>
        <w:rPr>
          <w:rFonts w:ascii="Arial" w:hAnsi="Arial" w:cs="Arial"/>
          <w:sz w:val="32"/>
          <w:szCs w:val="32"/>
        </w:rPr>
        <w:t xml:space="preserve">The main message is that a lot of valuable work already exists in Europe. Now let us collectively reap the benefits of these efforts. </w:t>
      </w:r>
    </w:p>
    <w:p w:rsidR="00764728" w:rsidRDefault="00764728" w:rsidP="00764728">
      <w:pPr>
        <w:pStyle w:val="ListBullet2"/>
        <w:numPr>
          <w:ilvl w:val="0"/>
          <w:numId w:val="0"/>
        </w:numPr>
        <w:ind w:left="283"/>
        <w:rPr>
          <w:rFonts w:ascii="Arial" w:hAnsi="Arial" w:cs="Arial"/>
          <w:sz w:val="32"/>
          <w:szCs w:val="32"/>
        </w:rPr>
      </w:pPr>
    </w:p>
    <w:p w:rsidR="00764728" w:rsidRPr="00542F58" w:rsidRDefault="00764728" w:rsidP="00764728">
      <w:pPr>
        <w:pStyle w:val="ListBullet2"/>
        <w:numPr>
          <w:ilvl w:val="0"/>
          <w:numId w:val="0"/>
        </w:numPr>
        <w:tabs>
          <w:tab w:val="num" w:pos="283"/>
        </w:tabs>
        <w:rPr>
          <w:rFonts w:ascii="Arial" w:hAnsi="Arial" w:cs="Arial"/>
          <w:i/>
          <w:sz w:val="32"/>
          <w:szCs w:val="32"/>
        </w:rPr>
      </w:pPr>
      <w:r>
        <w:rPr>
          <w:rFonts w:ascii="Arial" w:hAnsi="Arial" w:cs="Arial"/>
          <w:sz w:val="32"/>
          <w:szCs w:val="32"/>
        </w:rPr>
        <w:tab/>
      </w:r>
      <w:r w:rsidRPr="00542F58">
        <w:rPr>
          <w:rFonts w:ascii="Arial" w:hAnsi="Arial" w:cs="Arial"/>
          <w:i/>
          <w:sz w:val="32"/>
          <w:szCs w:val="32"/>
        </w:rPr>
        <w:t>(</w:t>
      </w:r>
      <w:r w:rsidR="00542F58" w:rsidRPr="00542F58">
        <w:rPr>
          <w:rFonts w:ascii="Arial" w:hAnsi="Arial" w:cs="Arial"/>
          <w:i/>
          <w:sz w:val="32"/>
          <w:szCs w:val="32"/>
        </w:rPr>
        <w:t>C</w:t>
      </w:r>
      <w:r w:rsidRPr="00542F58">
        <w:rPr>
          <w:rFonts w:ascii="Arial" w:hAnsi="Arial" w:cs="Arial"/>
          <w:i/>
          <w:sz w:val="32"/>
          <w:szCs w:val="32"/>
        </w:rPr>
        <w:t>onclusion)</w:t>
      </w:r>
    </w:p>
    <w:p w:rsidR="00C4378F" w:rsidRDefault="004363B2" w:rsidP="004363B2">
      <w:pPr>
        <w:pStyle w:val="ListBullet2"/>
        <w:numPr>
          <w:ilvl w:val="0"/>
          <w:numId w:val="0"/>
        </w:numPr>
        <w:ind w:left="283"/>
        <w:rPr>
          <w:rFonts w:ascii="Arial" w:hAnsi="Arial" w:cs="Arial"/>
          <w:sz w:val="32"/>
          <w:szCs w:val="32"/>
        </w:rPr>
      </w:pPr>
      <w:r>
        <w:rPr>
          <w:rFonts w:ascii="Arial" w:hAnsi="Arial" w:cs="Arial"/>
          <w:sz w:val="32"/>
          <w:szCs w:val="32"/>
        </w:rPr>
        <w:t xml:space="preserve">As a conclusion, let me say that </w:t>
      </w:r>
      <w:r w:rsidR="00971A0E">
        <w:rPr>
          <w:rFonts w:ascii="Arial" w:hAnsi="Arial" w:cs="Arial"/>
          <w:sz w:val="32"/>
          <w:szCs w:val="32"/>
        </w:rPr>
        <w:t>I believe that, i</w:t>
      </w:r>
      <w:r>
        <w:rPr>
          <w:rFonts w:ascii="Arial" w:hAnsi="Arial" w:cs="Arial"/>
          <w:sz w:val="32"/>
          <w:szCs w:val="32"/>
        </w:rPr>
        <w:t xml:space="preserve">n a decade or maybe even less, open access will be the norm. </w:t>
      </w:r>
    </w:p>
    <w:p w:rsidR="004363B2" w:rsidRDefault="00C4378F" w:rsidP="004363B2">
      <w:pPr>
        <w:pStyle w:val="ListBullet2"/>
        <w:numPr>
          <w:ilvl w:val="0"/>
          <w:numId w:val="0"/>
        </w:numPr>
        <w:ind w:left="283"/>
        <w:rPr>
          <w:rFonts w:ascii="Arial" w:hAnsi="Arial" w:cs="Arial"/>
          <w:sz w:val="32"/>
          <w:szCs w:val="32"/>
        </w:rPr>
      </w:pPr>
      <w:r>
        <w:rPr>
          <w:rFonts w:ascii="Arial" w:hAnsi="Arial" w:cs="Arial"/>
          <w:sz w:val="32"/>
          <w:szCs w:val="32"/>
        </w:rPr>
        <w:t>The question we need to ask now is how to get there. We need to create the right incentive structures and support the right infrastructures. And we need to give the right political signals.</w:t>
      </w:r>
    </w:p>
    <w:p w:rsidR="00764728" w:rsidRPr="00111C83" w:rsidRDefault="00764728" w:rsidP="004363B2">
      <w:pPr>
        <w:pStyle w:val="ListBullet2"/>
        <w:numPr>
          <w:ilvl w:val="0"/>
          <w:numId w:val="0"/>
        </w:numPr>
        <w:ind w:left="283"/>
        <w:rPr>
          <w:rFonts w:ascii="Arial" w:hAnsi="Arial" w:cs="Arial"/>
          <w:sz w:val="32"/>
          <w:szCs w:val="32"/>
        </w:rPr>
      </w:pPr>
      <w:r w:rsidRPr="00111C83">
        <w:rPr>
          <w:rFonts w:ascii="Arial" w:hAnsi="Arial" w:cs="Arial"/>
          <w:sz w:val="32"/>
          <w:szCs w:val="32"/>
        </w:rPr>
        <w:t xml:space="preserve">I am convinced that, if Member States and the Commission all work together in the areas of access to and preservation of scientific information, we will be able to fulfil the ambitious targets that </w:t>
      </w:r>
      <w:r>
        <w:rPr>
          <w:rFonts w:ascii="Arial" w:hAnsi="Arial" w:cs="Arial"/>
          <w:sz w:val="32"/>
          <w:szCs w:val="32"/>
        </w:rPr>
        <w:t>our 2012 policy package sets for us</w:t>
      </w:r>
      <w:r w:rsidRPr="00111C83">
        <w:rPr>
          <w:rFonts w:ascii="Arial" w:hAnsi="Arial" w:cs="Arial"/>
          <w:sz w:val="32"/>
          <w:szCs w:val="32"/>
        </w:rPr>
        <w:t xml:space="preserve">: </w:t>
      </w:r>
    </w:p>
    <w:p w:rsidR="00C4378F" w:rsidRDefault="00764728" w:rsidP="00764728">
      <w:pPr>
        <w:pStyle w:val="ListBullet2"/>
        <w:tabs>
          <w:tab w:val="num" w:pos="566"/>
        </w:tabs>
        <w:ind w:left="283"/>
        <w:rPr>
          <w:rFonts w:ascii="Arial" w:hAnsi="Arial" w:cs="Arial"/>
          <w:sz w:val="32"/>
          <w:szCs w:val="32"/>
        </w:rPr>
      </w:pPr>
      <w:r w:rsidRPr="00C4378F">
        <w:rPr>
          <w:rFonts w:ascii="Arial" w:hAnsi="Arial" w:cs="Arial"/>
          <w:sz w:val="32"/>
          <w:szCs w:val="32"/>
        </w:rPr>
        <w:t>100% of scientific publications resulting from Horizon2020 will be open access</w:t>
      </w:r>
      <w:r w:rsidR="00C4378F">
        <w:rPr>
          <w:rFonts w:ascii="Arial" w:hAnsi="Arial" w:cs="Arial"/>
          <w:sz w:val="32"/>
          <w:szCs w:val="32"/>
        </w:rPr>
        <w:t>;</w:t>
      </w:r>
    </w:p>
    <w:p w:rsidR="00764728" w:rsidRPr="00C4378F" w:rsidRDefault="00C4378F" w:rsidP="00764728">
      <w:pPr>
        <w:pStyle w:val="ListBullet2"/>
        <w:tabs>
          <w:tab w:val="num" w:pos="566"/>
        </w:tabs>
        <w:ind w:left="283"/>
        <w:rPr>
          <w:rFonts w:ascii="Arial" w:hAnsi="Arial" w:cs="Arial"/>
          <w:sz w:val="32"/>
          <w:szCs w:val="32"/>
        </w:rPr>
      </w:pPr>
      <w:r>
        <w:rPr>
          <w:rFonts w:ascii="Arial" w:hAnsi="Arial" w:cs="Arial"/>
          <w:sz w:val="32"/>
          <w:szCs w:val="32"/>
        </w:rPr>
        <w:t>there will be p</w:t>
      </w:r>
      <w:r w:rsidR="00764728" w:rsidRPr="00C4378F">
        <w:rPr>
          <w:rFonts w:ascii="Arial" w:hAnsi="Arial" w:cs="Arial"/>
          <w:sz w:val="32"/>
          <w:szCs w:val="32"/>
        </w:rPr>
        <w:t>olicies on open access in all the Member States by 2014</w:t>
      </w:r>
    </w:p>
    <w:p w:rsidR="00764728" w:rsidRPr="00111C83" w:rsidRDefault="00764728" w:rsidP="00764728">
      <w:pPr>
        <w:pStyle w:val="ListBullet2"/>
        <w:tabs>
          <w:tab w:val="num" w:pos="283"/>
        </w:tabs>
        <w:ind w:left="283"/>
        <w:rPr>
          <w:rFonts w:ascii="Arial" w:hAnsi="Arial" w:cs="Arial"/>
          <w:sz w:val="32"/>
          <w:szCs w:val="32"/>
        </w:rPr>
      </w:pPr>
      <w:r w:rsidRPr="00111C83">
        <w:rPr>
          <w:rFonts w:ascii="Arial" w:hAnsi="Arial" w:cs="Arial"/>
          <w:sz w:val="32"/>
          <w:szCs w:val="32"/>
        </w:rPr>
        <w:t>60% of all publicly-funded scientific articles in Europe will be available under open access by 2016.</w:t>
      </w:r>
    </w:p>
    <w:p w:rsidR="00C4378F" w:rsidRDefault="00544CB2" w:rsidP="00764728">
      <w:pPr>
        <w:pStyle w:val="ListBullet2"/>
        <w:numPr>
          <w:ilvl w:val="0"/>
          <w:numId w:val="0"/>
        </w:numPr>
        <w:ind w:left="283"/>
        <w:rPr>
          <w:rFonts w:ascii="Arial" w:hAnsi="Arial" w:cs="Arial"/>
          <w:sz w:val="32"/>
          <w:szCs w:val="32"/>
        </w:rPr>
      </w:pPr>
      <w:r>
        <w:rPr>
          <w:rFonts w:ascii="Arial" w:hAnsi="Arial" w:cs="Arial"/>
          <w:sz w:val="32"/>
          <w:szCs w:val="32"/>
        </w:rPr>
        <w:t>We are convinced that open access will have a transformative effect of enormous value in the way we do science.</w:t>
      </w:r>
    </w:p>
    <w:p w:rsidR="00764728" w:rsidRDefault="00C4378F" w:rsidP="00764728">
      <w:pPr>
        <w:pStyle w:val="ListBullet2"/>
        <w:numPr>
          <w:ilvl w:val="0"/>
          <w:numId w:val="0"/>
        </w:numPr>
        <w:ind w:left="283"/>
        <w:rPr>
          <w:rFonts w:ascii="Arial" w:hAnsi="Arial" w:cs="Arial"/>
          <w:sz w:val="32"/>
          <w:szCs w:val="32"/>
        </w:rPr>
      </w:pPr>
      <w:r>
        <w:rPr>
          <w:rFonts w:ascii="Arial" w:hAnsi="Arial" w:cs="Arial"/>
          <w:sz w:val="32"/>
          <w:szCs w:val="32"/>
        </w:rPr>
        <w:t>L</w:t>
      </w:r>
      <w:r w:rsidR="00764728">
        <w:rPr>
          <w:rFonts w:ascii="Arial" w:hAnsi="Arial" w:cs="Arial"/>
          <w:sz w:val="32"/>
          <w:szCs w:val="32"/>
        </w:rPr>
        <w:t>adies and Gentlemen, I thank you for your attention.</w:t>
      </w:r>
    </w:p>
    <w:p w:rsidR="00764728" w:rsidRDefault="00764728" w:rsidP="00764728">
      <w:pPr>
        <w:pStyle w:val="ListBullet2"/>
        <w:numPr>
          <w:ilvl w:val="0"/>
          <w:numId w:val="0"/>
        </w:numPr>
        <w:ind w:left="283"/>
        <w:rPr>
          <w:rFonts w:ascii="Arial" w:hAnsi="Arial" w:cs="Arial"/>
          <w:sz w:val="32"/>
          <w:szCs w:val="32"/>
        </w:rPr>
      </w:pPr>
    </w:p>
    <w:p w:rsidR="00002D84" w:rsidRDefault="00002D84"/>
    <w:sectPr w:rsidR="00002D8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BEE" w:rsidRDefault="00585BEE">
      <w:pPr>
        <w:spacing w:after="0" w:line="240" w:lineRule="auto"/>
      </w:pPr>
      <w:r>
        <w:separator/>
      </w:r>
    </w:p>
  </w:endnote>
  <w:endnote w:type="continuationSeparator" w:id="0">
    <w:p w:rsidR="00585BEE" w:rsidRDefault="00585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FDF" w:rsidRDefault="00764728">
    <w:pPr>
      <w:pStyle w:val="Footer"/>
      <w:jc w:val="center"/>
    </w:pPr>
    <w:r>
      <w:fldChar w:fldCharType="begin"/>
    </w:r>
    <w:r>
      <w:instrText xml:space="preserve"> PAGE   \* MERGEFORMAT </w:instrText>
    </w:r>
    <w:r>
      <w:fldChar w:fldCharType="separate"/>
    </w:r>
    <w:r w:rsidR="004D3118">
      <w:rPr>
        <w:noProof/>
      </w:rPr>
      <w:t>1</w:t>
    </w:r>
    <w:r>
      <w:rPr>
        <w:noProof/>
      </w:rPr>
      <w:fldChar w:fldCharType="end"/>
    </w:r>
  </w:p>
  <w:p w:rsidR="00496FDF" w:rsidRDefault="00585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BEE" w:rsidRDefault="00585BEE">
      <w:pPr>
        <w:spacing w:after="0" w:line="240" w:lineRule="auto"/>
      </w:pPr>
      <w:r>
        <w:separator/>
      </w:r>
    </w:p>
  </w:footnote>
  <w:footnote w:type="continuationSeparator" w:id="0">
    <w:p w:rsidR="00585BEE" w:rsidRDefault="00585B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D3E" w:rsidRDefault="00585BEE"/>
  <w:tbl>
    <w:tblPr>
      <w:tblW w:w="10314" w:type="dxa"/>
      <w:tblBorders>
        <w:top w:val="nil"/>
        <w:left w:val="nil"/>
        <w:bottom w:val="nil"/>
        <w:right w:val="nil"/>
      </w:tblBorders>
      <w:tblLayout w:type="fixed"/>
      <w:tblLook w:val="0000" w:firstRow="0" w:lastRow="0" w:firstColumn="0" w:lastColumn="0" w:noHBand="0" w:noVBand="0"/>
    </w:tblPr>
    <w:tblGrid>
      <w:gridCol w:w="10314"/>
    </w:tblGrid>
    <w:tr w:rsidR="00496FDF" w:rsidRPr="00F173E1" w:rsidTr="004F1291">
      <w:trPr>
        <w:trHeight w:val="395"/>
      </w:trPr>
      <w:tc>
        <w:tcPr>
          <w:tcW w:w="10314" w:type="dxa"/>
        </w:tcPr>
        <w:p w:rsidR="00F57D3E" w:rsidRDefault="00764728" w:rsidP="004F1291">
          <w:pPr>
            <w:autoSpaceDE w:val="0"/>
            <w:autoSpaceDN w:val="0"/>
            <w:adjustRightInd w:val="0"/>
            <w:spacing w:after="0" w:line="240" w:lineRule="auto"/>
            <w:jc w:val="right"/>
            <w:rPr>
              <w:rFonts w:cs="Calibri"/>
              <w:b/>
              <w:bCs/>
              <w:color w:val="000000"/>
              <w:lang w:eastAsia="en-GB"/>
            </w:rPr>
          </w:pPr>
          <w:r>
            <w:rPr>
              <w:rFonts w:cs="Calibri"/>
              <w:b/>
              <w:bCs/>
              <w:color w:val="000000"/>
              <w:lang w:eastAsia="en-GB"/>
            </w:rPr>
            <w:t>Promoting open access to research outputs -</w:t>
          </w:r>
        </w:p>
        <w:p w:rsidR="00F57D3E" w:rsidRDefault="00764728" w:rsidP="004F1291">
          <w:pPr>
            <w:autoSpaceDE w:val="0"/>
            <w:autoSpaceDN w:val="0"/>
            <w:adjustRightInd w:val="0"/>
            <w:spacing w:after="0" w:line="240" w:lineRule="auto"/>
            <w:jc w:val="right"/>
            <w:rPr>
              <w:rFonts w:cs="Calibri"/>
              <w:b/>
              <w:bCs/>
              <w:color w:val="000000"/>
              <w:lang w:eastAsia="en-GB"/>
            </w:rPr>
          </w:pPr>
          <w:r>
            <w:rPr>
              <w:rFonts w:cs="Calibri"/>
              <w:b/>
              <w:bCs/>
              <w:color w:val="000000"/>
              <w:lang w:eastAsia="en-GB"/>
            </w:rPr>
            <w:t>Couperin's 5th Open Access meeting</w:t>
          </w:r>
        </w:p>
        <w:p w:rsidR="00496FDF" w:rsidRDefault="00764728" w:rsidP="004F1291">
          <w:pPr>
            <w:autoSpaceDE w:val="0"/>
            <w:autoSpaceDN w:val="0"/>
            <w:adjustRightInd w:val="0"/>
            <w:spacing w:after="0" w:line="240" w:lineRule="auto"/>
            <w:jc w:val="right"/>
            <w:rPr>
              <w:rFonts w:cs="Calibri"/>
              <w:b/>
              <w:bCs/>
              <w:color w:val="000000"/>
              <w:lang w:eastAsia="en-GB"/>
            </w:rPr>
          </w:pPr>
          <w:r>
            <w:rPr>
              <w:rFonts w:cs="Calibri"/>
              <w:b/>
              <w:bCs/>
              <w:color w:val="000000"/>
              <w:lang w:eastAsia="en-GB"/>
            </w:rPr>
            <w:t>24-25 January 2013</w:t>
          </w:r>
        </w:p>
        <w:p w:rsidR="00F57D3E" w:rsidRPr="00B54117" w:rsidRDefault="00585BEE" w:rsidP="004F1291">
          <w:pPr>
            <w:autoSpaceDE w:val="0"/>
            <w:autoSpaceDN w:val="0"/>
            <w:adjustRightInd w:val="0"/>
            <w:spacing w:after="0" w:line="240" w:lineRule="auto"/>
            <w:jc w:val="right"/>
            <w:rPr>
              <w:rFonts w:cs="Calibri"/>
              <w:b/>
              <w:bCs/>
              <w:color w:val="000000"/>
              <w:lang w:eastAsia="en-GB"/>
            </w:rPr>
          </w:pPr>
        </w:p>
        <w:p w:rsidR="00496FDF" w:rsidRPr="00F57D3E" w:rsidRDefault="00764728" w:rsidP="004F1291">
          <w:pPr>
            <w:autoSpaceDE w:val="0"/>
            <w:autoSpaceDN w:val="0"/>
            <w:adjustRightInd w:val="0"/>
            <w:spacing w:after="0" w:line="240" w:lineRule="auto"/>
            <w:jc w:val="right"/>
            <w:rPr>
              <w:rFonts w:cs="Calibri"/>
              <w:color w:val="000000"/>
              <w:lang w:val="fr-BE" w:eastAsia="en-GB"/>
            </w:rPr>
          </w:pPr>
          <w:r w:rsidRPr="00F57D3E">
            <w:rPr>
              <w:rFonts w:cs="Calibri"/>
              <w:b/>
              <w:bCs/>
              <w:color w:val="000000"/>
              <w:lang w:val="fr-BE" w:eastAsia="en-GB"/>
            </w:rPr>
            <w:t>Paris, France</w:t>
          </w:r>
        </w:p>
        <w:p w:rsidR="00496FDF" w:rsidRPr="00F57D3E" w:rsidRDefault="00764728" w:rsidP="00291918">
          <w:pPr>
            <w:autoSpaceDE w:val="0"/>
            <w:autoSpaceDN w:val="0"/>
            <w:adjustRightInd w:val="0"/>
            <w:spacing w:after="0" w:line="240" w:lineRule="auto"/>
            <w:jc w:val="right"/>
            <w:rPr>
              <w:rFonts w:cs="Calibri"/>
              <w:color w:val="000000"/>
              <w:lang w:val="fr-BE" w:eastAsia="en-GB"/>
            </w:rPr>
          </w:pPr>
          <w:r w:rsidRPr="00F57D3E">
            <w:rPr>
              <w:rFonts w:cs="Calibri"/>
              <w:color w:val="000000"/>
              <w:lang w:val="fr-BE" w:eastAsia="en-GB"/>
            </w:rPr>
            <w:t xml:space="preserve">Responsible </w:t>
          </w:r>
          <w:r>
            <w:rPr>
              <w:rFonts w:cs="Calibri"/>
              <w:color w:val="000000"/>
              <w:lang w:val="fr-BE" w:eastAsia="en-GB"/>
            </w:rPr>
            <w:t>o</w:t>
          </w:r>
          <w:r w:rsidRPr="00F57D3E">
            <w:rPr>
              <w:rFonts w:cs="Calibri"/>
              <w:color w:val="000000"/>
              <w:lang w:val="fr-BE" w:eastAsia="en-GB"/>
            </w:rPr>
            <w:t>fficial: Celina Ramjoué (</w:t>
          </w:r>
          <w:r>
            <w:rPr>
              <w:rFonts w:cs="Calibri"/>
              <w:color w:val="000000"/>
              <w:lang w:val="fr-BE" w:eastAsia="en-GB"/>
            </w:rPr>
            <w:t>61431</w:t>
          </w:r>
          <w:r w:rsidRPr="00F57D3E">
            <w:rPr>
              <w:rFonts w:cs="Calibri"/>
              <w:color w:val="000000"/>
              <w:lang w:val="fr-BE" w:eastAsia="en-GB"/>
            </w:rPr>
            <w:t>)</w:t>
          </w:r>
        </w:p>
      </w:tc>
    </w:tr>
  </w:tbl>
  <w:p w:rsidR="00496FDF" w:rsidRPr="00F57D3E" w:rsidRDefault="00585BEE">
    <w:pPr>
      <w:pStyle w:val="Header"/>
      <w:rPr>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D5AD3"/>
    <w:multiLevelType w:val="singleLevel"/>
    <w:tmpl w:val="85EAF7C0"/>
    <w:lvl w:ilvl="0">
      <w:start w:val="1"/>
      <w:numFmt w:val="bullet"/>
      <w:pStyle w:val="ListBullet2"/>
      <w:lvlText w:val=""/>
      <w:lvlJc w:val="left"/>
      <w:pPr>
        <w:tabs>
          <w:tab w:val="num" w:pos="1360"/>
        </w:tabs>
        <w:ind w:left="1360" w:hanging="283"/>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64728"/>
    <w:rsid w:val="00002D84"/>
    <w:rsid w:val="000160E2"/>
    <w:rsid w:val="00017BF3"/>
    <w:rsid w:val="000403E4"/>
    <w:rsid w:val="00044C74"/>
    <w:rsid w:val="000A7980"/>
    <w:rsid w:val="000B657C"/>
    <w:rsid w:val="000E5171"/>
    <w:rsid w:val="00182B91"/>
    <w:rsid w:val="001936AD"/>
    <w:rsid w:val="0022606F"/>
    <w:rsid w:val="002663F5"/>
    <w:rsid w:val="002B611F"/>
    <w:rsid w:val="00302929"/>
    <w:rsid w:val="003A5039"/>
    <w:rsid w:val="003D2AEC"/>
    <w:rsid w:val="00401921"/>
    <w:rsid w:val="00422E55"/>
    <w:rsid w:val="004363B2"/>
    <w:rsid w:val="004903EC"/>
    <w:rsid w:val="004D3118"/>
    <w:rsid w:val="00542F58"/>
    <w:rsid w:val="00544CB2"/>
    <w:rsid w:val="00550FA7"/>
    <w:rsid w:val="005604E8"/>
    <w:rsid w:val="00585BEE"/>
    <w:rsid w:val="005F1296"/>
    <w:rsid w:val="0060008B"/>
    <w:rsid w:val="00602B7C"/>
    <w:rsid w:val="00631B92"/>
    <w:rsid w:val="00661CA1"/>
    <w:rsid w:val="006C0ED4"/>
    <w:rsid w:val="006D593F"/>
    <w:rsid w:val="00764728"/>
    <w:rsid w:val="007741AF"/>
    <w:rsid w:val="007847E4"/>
    <w:rsid w:val="007B1D5C"/>
    <w:rsid w:val="0090648D"/>
    <w:rsid w:val="00971A0E"/>
    <w:rsid w:val="009A6E94"/>
    <w:rsid w:val="00A52C19"/>
    <w:rsid w:val="00AC3CC8"/>
    <w:rsid w:val="00B54117"/>
    <w:rsid w:val="00B94D72"/>
    <w:rsid w:val="00B9702B"/>
    <w:rsid w:val="00BB3F62"/>
    <w:rsid w:val="00BD7508"/>
    <w:rsid w:val="00C26E74"/>
    <w:rsid w:val="00C4378F"/>
    <w:rsid w:val="00CB355D"/>
    <w:rsid w:val="00DB6111"/>
    <w:rsid w:val="00DC2E7D"/>
    <w:rsid w:val="00DD0AB3"/>
    <w:rsid w:val="00E43E18"/>
    <w:rsid w:val="00E71691"/>
    <w:rsid w:val="00E91CEC"/>
    <w:rsid w:val="00F173E1"/>
    <w:rsid w:val="00F2645A"/>
    <w:rsid w:val="00F36B0F"/>
    <w:rsid w:val="00FA20FD"/>
    <w:rsid w:val="00FB61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728"/>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728"/>
    <w:pPr>
      <w:tabs>
        <w:tab w:val="center" w:pos="4536"/>
        <w:tab w:val="right" w:pos="9072"/>
      </w:tabs>
    </w:pPr>
  </w:style>
  <w:style w:type="character" w:customStyle="1" w:styleId="HeaderChar">
    <w:name w:val="Header Char"/>
    <w:basedOn w:val="DefaultParagraphFont"/>
    <w:link w:val="Header"/>
    <w:uiPriority w:val="99"/>
    <w:rsid w:val="00764728"/>
    <w:rPr>
      <w:rFonts w:ascii="Calibri" w:eastAsia="Calibri" w:hAnsi="Calibri" w:cs="Times New Roman"/>
    </w:rPr>
  </w:style>
  <w:style w:type="paragraph" w:styleId="Footer">
    <w:name w:val="footer"/>
    <w:basedOn w:val="Normal"/>
    <w:link w:val="FooterChar"/>
    <w:uiPriority w:val="99"/>
    <w:unhideWhenUsed/>
    <w:rsid w:val="00764728"/>
    <w:pPr>
      <w:tabs>
        <w:tab w:val="center" w:pos="4536"/>
        <w:tab w:val="right" w:pos="9072"/>
      </w:tabs>
    </w:pPr>
  </w:style>
  <w:style w:type="character" w:customStyle="1" w:styleId="FooterChar">
    <w:name w:val="Footer Char"/>
    <w:basedOn w:val="DefaultParagraphFont"/>
    <w:link w:val="Footer"/>
    <w:uiPriority w:val="99"/>
    <w:rsid w:val="00764728"/>
    <w:rPr>
      <w:rFonts w:ascii="Calibri" w:eastAsia="Calibri" w:hAnsi="Calibri" w:cs="Times New Roman"/>
    </w:rPr>
  </w:style>
  <w:style w:type="paragraph" w:styleId="ListBullet2">
    <w:name w:val="List Bullet 2"/>
    <w:basedOn w:val="Normal"/>
    <w:rsid w:val="00764728"/>
    <w:pPr>
      <w:numPr>
        <w:numId w:val="1"/>
      </w:numPr>
      <w:spacing w:after="240" w:line="240" w:lineRule="auto"/>
      <w:jc w:val="both"/>
    </w:pPr>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193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6AD"/>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728"/>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728"/>
    <w:pPr>
      <w:tabs>
        <w:tab w:val="center" w:pos="4536"/>
        <w:tab w:val="right" w:pos="9072"/>
      </w:tabs>
    </w:pPr>
  </w:style>
  <w:style w:type="character" w:customStyle="1" w:styleId="HeaderChar">
    <w:name w:val="Header Char"/>
    <w:basedOn w:val="DefaultParagraphFont"/>
    <w:link w:val="Header"/>
    <w:uiPriority w:val="99"/>
    <w:rsid w:val="00764728"/>
    <w:rPr>
      <w:rFonts w:ascii="Calibri" w:eastAsia="Calibri" w:hAnsi="Calibri" w:cs="Times New Roman"/>
    </w:rPr>
  </w:style>
  <w:style w:type="paragraph" w:styleId="Footer">
    <w:name w:val="footer"/>
    <w:basedOn w:val="Normal"/>
    <w:link w:val="FooterChar"/>
    <w:uiPriority w:val="99"/>
    <w:unhideWhenUsed/>
    <w:rsid w:val="00764728"/>
    <w:pPr>
      <w:tabs>
        <w:tab w:val="center" w:pos="4536"/>
        <w:tab w:val="right" w:pos="9072"/>
      </w:tabs>
    </w:pPr>
  </w:style>
  <w:style w:type="character" w:customStyle="1" w:styleId="FooterChar">
    <w:name w:val="Footer Char"/>
    <w:basedOn w:val="DefaultParagraphFont"/>
    <w:link w:val="Footer"/>
    <w:uiPriority w:val="99"/>
    <w:rsid w:val="00764728"/>
    <w:rPr>
      <w:rFonts w:ascii="Calibri" w:eastAsia="Calibri" w:hAnsi="Calibri" w:cs="Times New Roman"/>
    </w:rPr>
  </w:style>
  <w:style w:type="paragraph" w:styleId="ListBullet2">
    <w:name w:val="List Bullet 2"/>
    <w:basedOn w:val="Normal"/>
    <w:rsid w:val="00764728"/>
    <w:pPr>
      <w:numPr>
        <w:numId w:val="1"/>
      </w:numPr>
      <w:spacing w:after="240" w:line="240" w:lineRule="auto"/>
      <w:jc w:val="both"/>
    </w:pPr>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193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6AD"/>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669945">
      <w:bodyDiv w:val="1"/>
      <w:marLeft w:val="0"/>
      <w:marRight w:val="0"/>
      <w:marTop w:val="0"/>
      <w:marBottom w:val="0"/>
      <w:divBdr>
        <w:top w:val="none" w:sz="0" w:space="0" w:color="auto"/>
        <w:left w:val="none" w:sz="0" w:space="0" w:color="auto"/>
        <w:bottom w:val="none" w:sz="0" w:space="0" w:color="auto"/>
        <w:right w:val="none" w:sz="0" w:space="0" w:color="auto"/>
      </w:divBdr>
      <w:divsChild>
        <w:div w:id="166209926">
          <w:marLeft w:val="0"/>
          <w:marRight w:val="0"/>
          <w:marTop w:val="0"/>
          <w:marBottom w:val="0"/>
          <w:divBdr>
            <w:top w:val="none" w:sz="0" w:space="0" w:color="auto"/>
            <w:left w:val="none" w:sz="0" w:space="0" w:color="auto"/>
            <w:bottom w:val="none" w:sz="0" w:space="0" w:color="auto"/>
            <w:right w:val="none" w:sz="0" w:space="0" w:color="auto"/>
          </w:divBdr>
          <w:divsChild>
            <w:div w:id="287049051">
              <w:marLeft w:val="0"/>
              <w:marRight w:val="0"/>
              <w:marTop w:val="0"/>
              <w:marBottom w:val="0"/>
              <w:divBdr>
                <w:top w:val="none" w:sz="0" w:space="0" w:color="auto"/>
                <w:left w:val="none" w:sz="0" w:space="0" w:color="auto"/>
                <w:bottom w:val="none" w:sz="0" w:space="0" w:color="auto"/>
                <w:right w:val="none" w:sz="0" w:space="0" w:color="auto"/>
              </w:divBdr>
              <w:divsChild>
                <w:div w:id="2103723490">
                  <w:marLeft w:val="0"/>
                  <w:marRight w:val="0"/>
                  <w:marTop w:val="0"/>
                  <w:marBottom w:val="0"/>
                  <w:divBdr>
                    <w:top w:val="none" w:sz="0" w:space="0" w:color="auto"/>
                    <w:left w:val="none" w:sz="0" w:space="0" w:color="auto"/>
                    <w:bottom w:val="none" w:sz="0" w:space="0" w:color="auto"/>
                    <w:right w:val="none" w:sz="0" w:space="0" w:color="auto"/>
                  </w:divBdr>
                  <w:divsChild>
                    <w:div w:id="306907750">
                      <w:marLeft w:val="0"/>
                      <w:marRight w:val="0"/>
                      <w:marTop w:val="0"/>
                      <w:marBottom w:val="0"/>
                      <w:divBdr>
                        <w:top w:val="none" w:sz="0" w:space="0" w:color="auto"/>
                        <w:left w:val="none" w:sz="0" w:space="0" w:color="auto"/>
                        <w:bottom w:val="none" w:sz="0" w:space="0" w:color="auto"/>
                        <w:right w:val="none" w:sz="0" w:space="0" w:color="auto"/>
                      </w:divBdr>
                      <w:divsChild>
                        <w:div w:id="77943207">
                          <w:marLeft w:val="0"/>
                          <w:marRight w:val="0"/>
                          <w:marTop w:val="45"/>
                          <w:marBottom w:val="0"/>
                          <w:divBdr>
                            <w:top w:val="none" w:sz="0" w:space="0" w:color="auto"/>
                            <w:left w:val="none" w:sz="0" w:space="0" w:color="auto"/>
                            <w:bottom w:val="none" w:sz="0" w:space="0" w:color="auto"/>
                            <w:right w:val="none" w:sz="0" w:space="0" w:color="auto"/>
                          </w:divBdr>
                          <w:divsChild>
                            <w:div w:id="1094400264">
                              <w:marLeft w:val="2070"/>
                              <w:marRight w:val="3810"/>
                              <w:marTop w:val="0"/>
                              <w:marBottom w:val="0"/>
                              <w:divBdr>
                                <w:top w:val="none" w:sz="0" w:space="0" w:color="auto"/>
                                <w:left w:val="none" w:sz="0" w:space="0" w:color="auto"/>
                                <w:bottom w:val="none" w:sz="0" w:space="0" w:color="auto"/>
                                <w:right w:val="none" w:sz="0" w:space="0" w:color="auto"/>
                              </w:divBdr>
                              <w:divsChild>
                                <w:div w:id="1212812474">
                                  <w:marLeft w:val="0"/>
                                  <w:marRight w:val="0"/>
                                  <w:marTop w:val="0"/>
                                  <w:marBottom w:val="0"/>
                                  <w:divBdr>
                                    <w:top w:val="none" w:sz="0" w:space="0" w:color="auto"/>
                                    <w:left w:val="none" w:sz="0" w:space="0" w:color="auto"/>
                                    <w:bottom w:val="none" w:sz="0" w:space="0" w:color="auto"/>
                                    <w:right w:val="none" w:sz="0" w:space="0" w:color="auto"/>
                                  </w:divBdr>
                                  <w:divsChild>
                                    <w:div w:id="1510292456">
                                      <w:marLeft w:val="0"/>
                                      <w:marRight w:val="0"/>
                                      <w:marTop w:val="0"/>
                                      <w:marBottom w:val="0"/>
                                      <w:divBdr>
                                        <w:top w:val="none" w:sz="0" w:space="0" w:color="auto"/>
                                        <w:left w:val="none" w:sz="0" w:space="0" w:color="auto"/>
                                        <w:bottom w:val="none" w:sz="0" w:space="0" w:color="auto"/>
                                        <w:right w:val="none" w:sz="0" w:space="0" w:color="auto"/>
                                      </w:divBdr>
                                      <w:divsChild>
                                        <w:div w:id="1838693519">
                                          <w:marLeft w:val="0"/>
                                          <w:marRight w:val="0"/>
                                          <w:marTop w:val="0"/>
                                          <w:marBottom w:val="0"/>
                                          <w:divBdr>
                                            <w:top w:val="none" w:sz="0" w:space="0" w:color="auto"/>
                                            <w:left w:val="none" w:sz="0" w:space="0" w:color="auto"/>
                                            <w:bottom w:val="none" w:sz="0" w:space="0" w:color="auto"/>
                                            <w:right w:val="none" w:sz="0" w:space="0" w:color="auto"/>
                                          </w:divBdr>
                                          <w:divsChild>
                                            <w:div w:id="657726752">
                                              <w:marLeft w:val="0"/>
                                              <w:marRight w:val="0"/>
                                              <w:marTop w:val="0"/>
                                              <w:marBottom w:val="0"/>
                                              <w:divBdr>
                                                <w:top w:val="none" w:sz="0" w:space="0" w:color="auto"/>
                                                <w:left w:val="none" w:sz="0" w:space="0" w:color="auto"/>
                                                <w:bottom w:val="none" w:sz="0" w:space="0" w:color="auto"/>
                                                <w:right w:val="none" w:sz="0" w:space="0" w:color="auto"/>
                                              </w:divBdr>
                                              <w:divsChild>
                                                <w:div w:id="3814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1903</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tiger</dc:creator>
  <cp:lastModifiedBy>LINCLAU Arabelle (CNECT)</cp:lastModifiedBy>
  <cp:revision>3</cp:revision>
  <cp:lastPrinted>2013-01-21T14:17:00Z</cp:lastPrinted>
  <dcterms:created xsi:type="dcterms:W3CDTF">2013-01-21T14:31:00Z</dcterms:created>
  <dcterms:modified xsi:type="dcterms:W3CDTF">2013-01-21T14:31:00Z</dcterms:modified>
</cp:coreProperties>
</file>